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E9A4" w14:textId="7B3CA9B7" w:rsidR="005C43D1" w:rsidRPr="002E59ED" w:rsidRDefault="002E59ED" w:rsidP="005C43D1">
      <w:pPr>
        <w:pStyle w:val="Corpotesto"/>
        <w:ind w:left="95"/>
        <w:jc w:val="center"/>
        <w:rPr>
          <w:rFonts w:ascii="Bell MT" w:hAnsi="Bell MT" w:cs="Times New Roman"/>
          <w:sz w:val="32"/>
          <w:szCs w:val="24"/>
        </w:rPr>
      </w:pPr>
      <w:bookmarkStart w:id="0" w:name="_Hlk52399088"/>
      <w:r w:rsidRPr="002E59E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01D65B" wp14:editId="60A06CC8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769620" cy="5410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3D1" w:rsidRPr="002E59E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866153" wp14:editId="392435FD">
            <wp:simplePos x="0" y="0"/>
            <wp:positionH relativeFrom="column">
              <wp:posOffset>8850630</wp:posOffset>
            </wp:positionH>
            <wp:positionV relativeFrom="paragraph">
              <wp:posOffset>12065</wp:posOffset>
            </wp:positionV>
            <wp:extent cx="480695" cy="5575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3D1" w:rsidRPr="002E59ED">
        <w:rPr>
          <w:rFonts w:ascii="Bell MT" w:hAnsi="Bell MT" w:cs="Times New Roman"/>
          <w:sz w:val="32"/>
          <w:szCs w:val="24"/>
        </w:rPr>
        <w:t>ISTITUTO COMPRENSIVO STATALE PORTO TOLLE</w:t>
      </w:r>
    </w:p>
    <w:p w14:paraId="7E2E103E" w14:textId="77777777" w:rsidR="005C43D1" w:rsidRPr="002E59ED" w:rsidRDefault="005C43D1" w:rsidP="005C43D1">
      <w:pPr>
        <w:pStyle w:val="TableParagraph"/>
        <w:ind w:left="0"/>
        <w:jc w:val="center"/>
        <w:rPr>
          <w:rFonts w:ascii="Bell MT" w:hAnsi="Bell MT" w:cs="Times New Roman"/>
          <w:b/>
          <w:bCs/>
          <w:sz w:val="36"/>
          <w:szCs w:val="56"/>
        </w:rPr>
      </w:pPr>
      <w:r w:rsidRPr="002E59ED">
        <w:rPr>
          <w:rFonts w:ascii="Bell MT" w:hAnsi="Bell MT" w:cs="Times New Roman"/>
          <w:b/>
          <w:bCs/>
          <w:sz w:val="32"/>
          <w:szCs w:val="52"/>
        </w:rPr>
        <w:t>Scuole dell’Infanzia, Primaria e Secondaria di I grado</w:t>
      </w:r>
    </w:p>
    <w:p w14:paraId="4832084B" w14:textId="77777777" w:rsidR="005C43D1" w:rsidRPr="0049303F" w:rsidRDefault="005C43D1" w:rsidP="005C43D1">
      <w:pPr>
        <w:pStyle w:val="TableParagraph"/>
        <w:ind w:left="0"/>
        <w:jc w:val="center"/>
        <w:rPr>
          <w:rFonts w:ascii="Bell MT" w:hAnsi="Bell MT" w:cs="Times New Roman"/>
          <w:sz w:val="18"/>
          <w:szCs w:val="18"/>
        </w:rPr>
      </w:pPr>
      <w:r w:rsidRPr="0049303F">
        <w:rPr>
          <w:rFonts w:ascii="Bell MT" w:hAnsi="Bell MT" w:cs="Times New Roman"/>
          <w:sz w:val="18"/>
          <w:szCs w:val="18"/>
        </w:rPr>
        <w:t xml:space="preserve">Via Brunetti n. 17 – 45018 PORTO TOLLE (RO) - Tel 0426/81259 - Fax0426/391140 C.F. 81004660296 - Cod. Mec. ROIC81300L </w:t>
      </w:r>
      <w:r w:rsidRPr="0049303F">
        <w:rPr>
          <w:rFonts w:ascii="Bell MT" w:hAnsi="Bell MT" w:cs="Times New Roman"/>
          <w:b/>
          <w:bCs/>
          <w:sz w:val="18"/>
          <w:szCs w:val="18"/>
        </w:rPr>
        <w:t>codice fatturazione: UF0C2U</w:t>
      </w:r>
    </w:p>
    <w:p w14:paraId="42750322" w14:textId="77777777" w:rsidR="005C43D1" w:rsidRPr="0049303F" w:rsidRDefault="005C43D1" w:rsidP="005C43D1">
      <w:pPr>
        <w:pStyle w:val="Corpotesto"/>
        <w:jc w:val="center"/>
        <w:rPr>
          <w:rFonts w:ascii="Bell MT" w:hAnsi="Bell MT" w:cs="Times New Roman"/>
          <w:b w:val="0"/>
          <w:bCs w:val="0"/>
          <w:sz w:val="18"/>
          <w:szCs w:val="18"/>
        </w:rPr>
      </w:pPr>
      <w:r w:rsidRPr="0049303F">
        <w:rPr>
          <w:rFonts w:ascii="Bell MT" w:hAnsi="Bell MT" w:cs="Times New Roman"/>
          <w:sz w:val="18"/>
          <w:szCs w:val="18"/>
        </w:rPr>
        <w:t>e-mai</w:t>
      </w:r>
      <w:hyperlink r:id="rId7" w:history="1">
        <w:r w:rsidRPr="0049303F">
          <w:rPr>
            <w:rStyle w:val="Collegamentoipertestuale"/>
            <w:rFonts w:ascii="Bell MT" w:hAnsi="Bell MT" w:cs="Times New Roman"/>
            <w:sz w:val="18"/>
            <w:szCs w:val="18"/>
          </w:rPr>
          <w:t>l roic81300l@istruzione.it</w:t>
        </w:r>
      </w:hyperlink>
      <w:r w:rsidRPr="0049303F">
        <w:rPr>
          <w:rFonts w:ascii="Bell MT" w:hAnsi="Bell MT" w:cs="Times New Roman"/>
          <w:color w:val="000080"/>
          <w:sz w:val="18"/>
          <w:szCs w:val="18"/>
        </w:rPr>
        <w:t xml:space="preserve">    </w:t>
      </w:r>
      <w:r w:rsidRPr="0049303F">
        <w:rPr>
          <w:rFonts w:ascii="Bell MT" w:hAnsi="Bell MT" w:cs="Times New Roman"/>
          <w:sz w:val="18"/>
          <w:szCs w:val="18"/>
        </w:rPr>
        <w:t xml:space="preserve"> sito web </w:t>
      </w:r>
      <w:hyperlink r:id="rId8" w:history="1">
        <w:r w:rsidRPr="0049303F">
          <w:rPr>
            <w:rStyle w:val="Collegamentoipertestuale"/>
            <w:rFonts w:ascii="Bell MT" w:hAnsi="Bell MT" w:cs="Times New Roman"/>
            <w:sz w:val="18"/>
            <w:szCs w:val="18"/>
          </w:rPr>
          <w:t>www.icportotolle.edu.it</w:t>
        </w:r>
      </w:hyperlink>
      <w:r w:rsidRPr="0049303F">
        <w:rPr>
          <w:rFonts w:ascii="Bell MT" w:hAnsi="Bell MT" w:cs="Times New Roman"/>
          <w:color w:val="000080"/>
          <w:sz w:val="18"/>
          <w:szCs w:val="18"/>
        </w:rPr>
        <w:t xml:space="preserve">   </w:t>
      </w:r>
      <w:r w:rsidRPr="0049303F">
        <w:rPr>
          <w:rFonts w:ascii="Bell MT" w:hAnsi="Bell MT" w:cs="Times New Roman"/>
          <w:sz w:val="18"/>
          <w:szCs w:val="18"/>
        </w:rPr>
        <w:t>PEC:</w:t>
      </w:r>
      <w:hyperlink r:id="rId9">
        <w:r w:rsidRPr="0049303F">
          <w:rPr>
            <w:rFonts w:ascii="Bell MT" w:hAnsi="Bell MT" w:cs="Times New Roman"/>
            <w:color w:val="000080"/>
            <w:sz w:val="18"/>
            <w:szCs w:val="18"/>
          </w:rPr>
          <w:t xml:space="preserve"> </w:t>
        </w:r>
        <w:r w:rsidRPr="0049303F">
          <w:rPr>
            <w:rFonts w:ascii="Bell MT" w:hAnsi="Bell MT" w:cs="Times New Roman"/>
            <w:color w:val="000080"/>
            <w:sz w:val="18"/>
            <w:szCs w:val="18"/>
            <w:u w:val="single" w:color="000080"/>
          </w:rPr>
          <w:t>roic81300l@pec.istruzione.it</w:t>
        </w:r>
      </w:hyperlink>
      <w:r w:rsidRPr="0049303F">
        <w:rPr>
          <w:rFonts w:ascii="Bell MT" w:hAnsi="Bell MT" w:cs="Times New Roman"/>
          <w:sz w:val="18"/>
          <w:szCs w:val="18"/>
        </w:rPr>
        <w:t xml:space="preserve"> </w:t>
      </w:r>
    </w:p>
    <w:bookmarkEnd w:id="0"/>
    <w:p w14:paraId="1E05F9AF" w14:textId="77777777" w:rsidR="005C43D1" w:rsidRPr="00E3669D" w:rsidRDefault="005C43D1" w:rsidP="005C43D1">
      <w:pPr>
        <w:pStyle w:val="Titolo1"/>
        <w:spacing w:before="0" w:line="240" w:lineRule="auto"/>
        <w:jc w:val="both"/>
        <w:rPr>
          <w:sz w:val="22"/>
          <w:szCs w:val="22"/>
        </w:rPr>
      </w:pPr>
    </w:p>
    <w:p w14:paraId="68ECDC9E" w14:textId="2E70B8EF" w:rsidR="005C43D1" w:rsidRPr="00E26F50" w:rsidRDefault="005C43D1" w:rsidP="005C43D1">
      <w:pPr>
        <w:pStyle w:val="Corpotes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F50">
        <w:rPr>
          <w:rFonts w:ascii="Times New Roman" w:hAnsi="Times New Roman" w:cs="Times New Roman"/>
          <w:b w:val="0"/>
          <w:bCs w:val="0"/>
          <w:sz w:val="24"/>
          <w:szCs w:val="24"/>
        </w:rPr>
        <w:t>Circ.n. vedi sign.</w:t>
      </w:r>
    </w:p>
    <w:p w14:paraId="61D8903C" w14:textId="77777777" w:rsidR="005C43D1" w:rsidRPr="00E26F50" w:rsidRDefault="005C43D1" w:rsidP="005C43D1">
      <w:pPr>
        <w:pStyle w:val="Corpotesto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E26F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Porto Tolle, 25 gennaio 2021</w:t>
      </w:r>
    </w:p>
    <w:p w14:paraId="577600AE" w14:textId="77777777" w:rsidR="000C6646" w:rsidRDefault="000C6646" w:rsidP="000C6646">
      <w:pPr>
        <w:pStyle w:val="Corpotes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8AB89" w14:textId="6D3E9298" w:rsidR="005C43D1" w:rsidRPr="000C6646" w:rsidRDefault="005C43D1" w:rsidP="000C6646">
      <w:pPr>
        <w:pStyle w:val="Corpotes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6646">
        <w:rPr>
          <w:rFonts w:ascii="Times New Roman" w:hAnsi="Times New Roman" w:cs="Times New Roman"/>
          <w:i/>
          <w:iCs/>
          <w:sz w:val="24"/>
          <w:szCs w:val="24"/>
        </w:rPr>
        <w:t>Oggetto:</w:t>
      </w:r>
      <w:r w:rsidRPr="000C6646">
        <w:rPr>
          <w:rFonts w:ascii="Times New Roman" w:hAnsi="Times New Roman" w:cs="Times New Roman"/>
          <w:sz w:val="24"/>
          <w:szCs w:val="24"/>
        </w:rPr>
        <w:t xml:space="preserve"> </w:t>
      </w:r>
      <w:r w:rsidR="00E26F50" w:rsidRPr="000C6646">
        <w:rPr>
          <w:rFonts w:ascii="Times New Roman" w:hAnsi="Times New Roman" w:cs="Times New Roman"/>
          <w:sz w:val="24"/>
          <w:szCs w:val="24"/>
        </w:rPr>
        <w:t>Pr</w:t>
      </w:r>
      <w:r w:rsidRPr="000C6646">
        <w:rPr>
          <w:rFonts w:ascii="Times New Roman" w:hAnsi="Times New Roman" w:cs="Times New Roman"/>
          <w:sz w:val="24"/>
          <w:szCs w:val="24"/>
        </w:rPr>
        <w:t xml:space="preserve">otocollo di valutazione </w:t>
      </w:r>
      <w:r w:rsidR="00E26F50" w:rsidRPr="000C6646">
        <w:rPr>
          <w:rFonts w:ascii="Times New Roman" w:hAnsi="Times New Roman" w:cs="Times New Roman"/>
          <w:sz w:val="24"/>
          <w:szCs w:val="24"/>
        </w:rPr>
        <w:t>per l’Insegnamento dell’Educazione Civica nel</w:t>
      </w:r>
      <w:r w:rsidR="00823B38">
        <w:rPr>
          <w:rFonts w:ascii="Times New Roman" w:hAnsi="Times New Roman" w:cs="Times New Roman"/>
          <w:sz w:val="24"/>
          <w:szCs w:val="24"/>
        </w:rPr>
        <w:t>la scuola Primaria e nella scuola Secondaria di I grado</w:t>
      </w:r>
    </w:p>
    <w:p w14:paraId="45EEB5C0" w14:textId="77777777" w:rsidR="000C6646" w:rsidRPr="000C6646" w:rsidRDefault="000C6646" w:rsidP="000C6646">
      <w:pPr>
        <w:pStyle w:val="Corpotes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D48835" w14:textId="77777777" w:rsidR="00C8108A" w:rsidRPr="002E2F73" w:rsidRDefault="00E3669D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VISTA la L.92/2019,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Introduzione dell'insegnamento scolastico dell'educazione civica</w:t>
      </w:r>
      <w:r w:rsidRPr="002E2F73">
        <w:rPr>
          <w:rFonts w:ascii="Times New Roman" w:hAnsi="Times New Roman" w:cs="Times New Roman"/>
          <w:sz w:val="20"/>
          <w:szCs w:val="20"/>
        </w:rPr>
        <w:t>”;</w:t>
      </w:r>
    </w:p>
    <w:p w14:paraId="30FEA1FD" w14:textId="7C077C40" w:rsidR="00E3669D" w:rsidRPr="002E2F73" w:rsidRDefault="00E3669D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 xml:space="preserve"> </w:t>
      </w:r>
      <w:r w:rsidR="00C8108A" w:rsidRPr="002E2F73">
        <w:rPr>
          <w:rFonts w:ascii="Times New Roman" w:hAnsi="Times New Roman" w:cs="Times New Roman"/>
          <w:sz w:val="20"/>
          <w:szCs w:val="20"/>
        </w:rPr>
        <w:t xml:space="preserve">VISTO il </w:t>
      </w:r>
      <w:r w:rsidR="00C8108A" w:rsidRPr="002E2F73">
        <w:rPr>
          <w:rFonts w:ascii="Times New Roman" w:hAnsi="Times New Roman" w:cs="Times New Roman"/>
          <w:sz w:val="20"/>
          <w:szCs w:val="20"/>
        </w:rPr>
        <w:t>D.M. 35</w:t>
      </w:r>
      <w:r w:rsidR="00C8108A" w:rsidRPr="002E2F73">
        <w:rPr>
          <w:rFonts w:ascii="Times New Roman" w:hAnsi="Times New Roman" w:cs="Times New Roman"/>
          <w:sz w:val="20"/>
          <w:szCs w:val="20"/>
        </w:rPr>
        <w:t>/</w:t>
      </w:r>
      <w:r w:rsidR="00C8108A" w:rsidRPr="002E2F73">
        <w:rPr>
          <w:rFonts w:ascii="Times New Roman" w:hAnsi="Times New Roman" w:cs="Times New Roman"/>
          <w:sz w:val="20"/>
          <w:szCs w:val="20"/>
        </w:rPr>
        <w:t>2020</w:t>
      </w:r>
      <w:r w:rsidR="00FC0D03" w:rsidRPr="002E2F73">
        <w:rPr>
          <w:rFonts w:ascii="Times New Roman" w:hAnsi="Times New Roman" w:cs="Times New Roman"/>
          <w:sz w:val="20"/>
          <w:szCs w:val="20"/>
        </w:rPr>
        <w:t xml:space="preserve"> recante </w:t>
      </w:r>
      <w:r w:rsidR="00FC0D03" w:rsidRPr="002E2F73">
        <w:rPr>
          <w:rFonts w:ascii="Times New Roman" w:hAnsi="Times New Roman" w:cs="Times New Roman"/>
          <w:i/>
          <w:iCs/>
          <w:sz w:val="20"/>
          <w:szCs w:val="20"/>
        </w:rPr>
        <w:t xml:space="preserve">“ </w:t>
      </w:r>
      <w:r w:rsidR="00FC0D03" w:rsidRPr="002E2F73">
        <w:rPr>
          <w:rFonts w:ascii="Times New Roman" w:hAnsi="Times New Roman" w:cs="Times New Roman"/>
          <w:i/>
          <w:iCs/>
          <w:sz w:val="20"/>
          <w:szCs w:val="20"/>
        </w:rPr>
        <w:t>Linee guida per l’insegnamento dell’educazione civica</w:t>
      </w:r>
      <w:r w:rsidR="00FC0D03" w:rsidRPr="002E2F73">
        <w:rPr>
          <w:rFonts w:ascii="Times New Roman" w:hAnsi="Times New Roman" w:cs="Times New Roman"/>
          <w:i/>
          <w:iCs/>
          <w:sz w:val="20"/>
          <w:szCs w:val="20"/>
        </w:rPr>
        <w:t>”;</w:t>
      </w:r>
    </w:p>
    <w:p w14:paraId="208D4CBA" w14:textId="5A4D2432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VISTA l’O.M. n. 172/2020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Valutazione periodica e finale degli apprendimenti delle alunne e degli alunni delle classi della scuola primaria</w:t>
      </w:r>
      <w:r w:rsidRPr="002E2F73">
        <w:rPr>
          <w:rFonts w:ascii="Times New Roman" w:hAnsi="Times New Roman" w:cs="Times New Roman"/>
          <w:sz w:val="20"/>
          <w:szCs w:val="20"/>
        </w:rPr>
        <w:t>”;</w:t>
      </w:r>
    </w:p>
    <w:p w14:paraId="67C551A9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VISTA la nota Dipartimentale del M.I. prot.n. 2158/2020,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Valutazione scuola primaria – Trasmissione Ordinanza e Linee guida e indicazioni operative</w:t>
      </w:r>
      <w:r w:rsidRPr="002E2F73">
        <w:rPr>
          <w:rFonts w:ascii="Times New Roman" w:hAnsi="Times New Roman" w:cs="Times New Roman"/>
          <w:sz w:val="20"/>
          <w:szCs w:val="20"/>
        </w:rPr>
        <w:t xml:space="preserve">”; </w:t>
      </w:r>
    </w:p>
    <w:p w14:paraId="17DAB549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 xml:space="preserve">VISTE le 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Linee Guida per la formulazione dei giudizi descrittivi nella valutazione periodica e finale della scuola primaria</w:t>
      </w:r>
      <w:r w:rsidRPr="002E2F73">
        <w:rPr>
          <w:rFonts w:ascii="Times New Roman" w:hAnsi="Times New Roman" w:cs="Times New Roman"/>
          <w:sz w:val="20"/>
          <w:szCs w:val="20"/>
        </w:rPr>
        <w:t xml:space="preserve"> del M.I. del 4 dicembre 2020;</w:t>
      </w:r>
    </w:p>
    <w:p w14:paraId="3C6972C8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VISTO il D.L. 22/2020, convertito con modificazioni dalla legge 6 giugno 2020, n. 41, concernente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Misure urgenti sulla regolare conclusione e l’ordinato avvio dell’anno scolastico e sullo svolgimento degli esami di Stato, nonché in materia di procedure concorsuali e di abilitazione per la continuità della gestione accademica</w:t>
      </w:r>
      <w:r w:rsidRPr="002E2F73">
        <w:rPr>
          <w:rFonts w:ascii="Times New Roman" w:hAnsi="Times New Roman" w:cs="Times New Roman"/>
          <w:sz w:val="20"/>
          <w:szCs w:val="20"/>
        </w:rPr>
        <w:t xml:space="preserve">”, e in particolare l’articolo 1, comma 2–bis, il quale prevede che “in deroga all'articolo 2, comma 1, del D.lgs. 62/2017, dall'anno scolastico 2020/2021, la valutazione finale degli apprendimenti degli alunni delle classi della scuola primaria, per ciascuna delle discipline di studio previste dalle indicazioni nazionali per il curricolo è espressa attraverso un giudizio descrittivo riportato nel documento di valutazione e riferito a differenti livelli di apprendimento, secondo termini e modalità definiti con ordinanza del Ministro dell'istruzione"; </w:t>
      </w:r>
    </w:p>
    <w:p w14:paraId="34654483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VISTO il D.L. 104/2020, convertito con modificazioni dalla L.126/2020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Misure urgenti per il sostegno e il rilancio dell'economia</w:t>
      </w:r>
      <w:r w:rsidRPr="002E2F73">
        <w:rPr>
          <w:rFonts w:ascii="Times New Roman" w:hAnsi="Times New Roman" w:cs="Times New Roman"/>
          <w:sz w:val="20"/>
          <w:szCs w:val="20"/>
        </w:rPr>
        <w:t xml:space="preserve">” e in particolare l’articolo 32, comma 6 sexies che estende il giudizio descrittivo anche alla valutazione periodica degli apprendimenti; </w:t>
      </w:r>
    </w:p>
    <w:p w14:paraId="2C0237F9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VISTA la L. 104/1992,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Legge-quadro per l’assistenza, l’integrazione sociale e i diritti delle persone handicappate</w:t>
      </w:r>
      <w:r w:rsidRPr="002E2F73">
        <w:rPr>
          <w:rFonts w:ascii="Times New Roman" w:hAnsi="Times New Roman" w:cs="Times New Roman"/>
          <w:sz w:val="20"/>
          <w:szCs w:val="20"/>
        </w:rPr>
        <w:t xml:space="preserve">”; </w:t>
      </w:r>
    </w:p>
    <w:p w14:paraId="6C2A11E3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VISTA la L. 170/2010,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Nuove norme in materia di disturbi specifici di apprendimento in ambito scolastico</w:t>
      </w:r>
      <w:r w:rsidRPr="002E2F73">
        <w:rPr>
          <w:rFonts w:ascii="Times New Roman" w:hAnsi="Times New Roman" w:cs="Times New Roman"/>
          <w:sz w:val="20"/>
          <w:szCs w:val="20"/>
        </w:rPr>
        <w:t>”;</w:t>
      </w:r>
    </w:p>
    <w:p w14:paraId="24FD27C7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VISTO il D.lgs. 62/2017,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Norme in materia di valutazione e certificazione delle competenze nel primo ciclo ed esami di Stato, a norma dell'articolo 1, commi 180 e 181, lettera i), della legge 13 luglio 2015, n. 107</w:t>
      </w:r>
      <w:r w:rsidRPr="002E2F73">
        <w:rPr>
          <w:rFonts w:ascii="Times New Roman" w:hAnsi="Times New Roman" w:cs="Times New Roman"/>
          <w:sz w:val="20"/>
          <w:szCs w:val="20"/>
        </w:rPr>
        <w:t>”;</w:t>
      </w:r>
    </w:p>
    <w:p w14:paraId="57951170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VISTO il D.M. 254/2012, recante “</w:t>
      </w:r>
      <w:r w:rsidRPr="002E2F73">
        <w:rPr>
          <w:rFonts w:ascii="Times New Roman" w:hAnsi="Times New Roman" w:cs="Times New Roman"/>
          <w:i/>
          <w:iCs/>
          <w:sz w:val="20"/>
          <w:szCs w:val="20"/>
        </w:rPr>
        <w:t>Indicazioni nazionali per il curricolo della scuola dell’infanzia e del primo ciclo di istruzione</w:t>
      </w:r>
      <w:r w:rsidRPr="002E2F73">
        <w:rPr>
          <w:rFonts w:ascii="Times New Roman" w:hAnsi="Times New Roman" w:cs="Times New Roman"/>
          <w:sz w:val="20"/>
          <w:szCs w:val="20"/>
        </w:rPr>
        <w:t xml:space="preserve">”; </w:t>
      </w:r>
    </w:p>
    <w:p w14:paraId="0CCADB12" w14:textId="77777777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VISTO il D.M. 742/2017, concernente la certificazione delle competenze per il primo ciclo di istruzione;</w:t>
      </w:r>
    </w:p>
    <w:p w14:paraId="5D42EBCC" w14:textId="77777777" w:rsidR="005C43D1" w:rsidRPr="002E2F73" w:rsidRDefault="005C43D1" w:rsidP="000C664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6B5CDC08" w14:textId="33992A59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CONSIDERATO il Curricolo dell’I.C. di Porto Tolle, inserito nel PTOF 2019-2022;</w:t>
      </w:r>
    </w:p>
    <w:p w14:paraId="15FA5E18" w14:textId="7F052855" w:rsidR="00E3669D" w:rsidRPr="002E2F73" w:rsidRDefault="00E3669D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CONSIDERATO il Curricolo per l’Insegnamento dell’educazione Civica deliberato dal Collegio dei Docenti dell’IC di Porto Tolle nella seduta del 20 gennaio 2021;</w:t>
      </w:r>
    </w:p>
    <w:p w14:paraId="64720076" w14:textId="34F3ED60" w:rsidR="005C43D1" w:rsidRPr="002E2F73" w:rsidRDefault="005C43D1" w:rsidP="000C6646">
      <w:pPr>
        <w:pStyle w:val="Paragrafoelenco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E2F73">
        <w:rPr>
          <w:rFonts w:ascii="Times New Roman" w:hAnsi="Times New Roman" w:cs="Times New Roman"/>
          <w:sz w:val="20"/>
          <w:szCs w:val="20"/>
        </w:rPr>
        <w:t>CONSIDERATO il Protocollo di Valutazione dell</w:t>
      </w:r>
      <w:r w:rsidR="0038797C" w:rsidRPr="002E2F73">
        <w:rPr>
          <w:rFonts w:ascii="Times New Roman" w:hAnsi="Times New Roman" w:cs="Times New Roman"/>
          <w:sz w:val="20"/>
          <w:szCs w:val="20"/>
        </w:rPr>
        <w:t>a scuola Primaria</w:t>
      </w:r>
      <w:r w:rsidRPr="002E2F73">
        <w:rPr>
          <w:rFonts w:ascii="Times New Roman" w:hAnsi="Times New Roman" w:cs="Times New Roman"/>
          <w:sz w:val="20"/>
          <w:szCs w:val="20"/>
        </w:rPr>
        <w:t>, deliberato dal Consiglio di Istituto dell’IC di Porto Tolle nella seduta del 2</w:t>
      </w:r>
      <w:r w:rsidR="0038797C" w:rsidRPr="002E2F73">
        <w:rPr>
          <w:rFonts w:ascii="Times New Roman" w:hAnsi="Times New Roman" w:cs="Times New Roman"/>
          <w:sz w:val="20"/>
          <w:szCs w:val="20"/>
        </w:rPr>
        <w:t>3 gennaio 2021 ed inse</w:t>
      </w:r>
      <w:r w:rsidRPr="002E2F73">
        <w:rPr>
          <w:rFonts w:ascii="Times New Roman" w:hAnsi="Times New Roman" w:cs="Times New Roman"/>
          <w:sz w:val="20"/>
          <w:szCs w:val="20"/>
        </w:rPr>
        <w:t>rito nel PTOF 201</w:t>
      </w:r>
      <w:r w:rsidR="002E748E" w:rsidRPr="002E2F73">
        <w:rPr>
          <w:rFonts w:ascii="Times New Roman" w:hAnsi="Times New Roman" w:cs="Times New Roman"/>
          <w:sz w:val="20"/>
          <w:szCs w:val="20"/>
        </w:rPr>
        <w:t>9</w:t>
      </w:r>
      <w:r w:rsidRPr="002E2F73">
        <w:rPr>
          <w:rFonts w:ascii="Times New Roman" w:hAnsi="Times New Roman" w:cs="Times New Roman"/>
          <w:sz w:val="20"/>
          <w:szCs w:val="20"/>
        </w:rPr>
        <w:t>-2022;</w:t>
      </w:r>
    </w:p>
    <w:p w14:paraId="07D13852" w14:textId="77777777" w:rsidR="005C43D1" w:rsidRPr="00823B38" w:rsidRDefault="005C43D1" w:rsidP="000C6646">
      <w:pPr>
        <w:tabs>
          <w:tab w:val="left" w:pos="1572"/>
        </w:tabs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23B38">
        <w:rPr>
          <w:rFonts w:ascii="Times New Roman" w:eastAsia="Arial" w:hAnsi="Times New Roman" w:cs="Times New Roman"/>
          <w:b/>
          <w:bCs/>
          <w:sz w:val="24"/>
          <w:szCs w:val="24"/>
        </w:rPr>
        <w:t>l’ISTITUTO COMPRENSIVO DI PORTO TOLLE</w:t>
      </w:r>
    </w:p>
    <w:p w14:paraId="350C8738" w14:textId="77777777" w:rsidR="00823B38" w:rsidRPr="003E00A2" w:rsidRDefault="00823B38" w:rsidP="000C6646">
      <w:pPr>
        <w:tabs>
          <w:tab w:val="left" w:pos="1572"/>
        </w:tabs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</w:p>
    <w:p w14:paraId="0D24830C" w14:textId="16F0F5A5" w:rsidR="005C43D1" w:rsidRPr="00823B38" w:rsidRDefault="005C43D1" w:rsidP="000C6646">
      <w:pPr>
        <w:tabs>
          <w:tab w:val="left" w:pos="1572"/>
        </w:tabs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823B3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adotta i seguenti</w:t>
      </w:r>
    </w:p>
    <w:p w14:paraId="4CC41BEE" w14:textId="77777777" w:rsidR="005C43D1" w:rsidRPr="00823B38" w:rsidRDefault="005C43D1" w:rsidP="000C6646">
      <w:pPr>
        <w:pStyle w:val="Corpotesto"/>
        <w:jc w:val="center"/>
        <w:rPr>
          <w:rFonts w:ascii="Garamond" w:hAnsi="Garamond" w:cs="Times New Roman"/>
          <w:b w:val="0"/>
          <w:bCs w:val="0"/>
          <w:sz w:val="20"/>
          <w:szCs w:val="20"/>
        </w:rPr>
      </w:pPr>
    </w:p>
    <w:p w14:paraId="1A706420" w14:textId="612DBC9F" w:rsidR="005C43D1" w:rsidRPr="00823B38" w:rsidRDefault="005C43D1" w:rsidP="000C6646">
      <w:pPr>
        <w:pStyle w:val="Corpotesto"/>
        <w:jc w:val="center"/>
        <w:rPr>
          <w:rFonts w:ascii="Garamond" w:hAnsi="Garamond" w:cs="Times New Roman"/>
          <w:sz w:val="28"/>
          <w:szCs w:val="28"/>
        </w:rPr>
      </w:pPr>
      <w:r w:rsidRPr="00823B38">
        <w:rPr>
          <w:rFonts w:ascii="Garamond" w:hAnsi="Garamond" w:cs="Times New Roman"/>
          <w:sz w:val="28"/>
          <w:szCs w:val="28"/>
        </w:rPr>
        <w:t>INDICATORI E CRITERI DI VALUTAZIONE PER L</w:t>
      </w:r>
      <w:r w:rsidR="00E50798" w:rsidRPr="00823B38">
        <w:rPr>
          <w:rFonts w:ascii="Garamond" w:hAnsi="Garamond" w:cs="Times New Roman"/>
          <w:sz w:val="28"/>
          <w:szCs w:val="28"/>
        </w:rPr>
        <w:t>’INSEGNAMENTO</w:t>
      </w:r>
      <w:r w:rsidR="00823B38">
        <w:rPr>
          <w:rFonts w:ascii="Garamond" w:hAnsi="Garamond" w:cs="Times New Roman"/>
          <w:sz w:val="28"/>
          <w:szCs w:val="28"/>
        </w:rPr>
        <w:t xml:space="preserve"> </w:t>
      </w:r>
      <w:r w:rsidR="00E50798" w:rsidRPr="00823B38">
        <w:rPr>
          <w:rFonts w:ascii="Garamond" w:hAnsi="Garamond" w:cs="Times New Roman"/>
          <w:sz w:val="28"/>
          <w:szCs w:val="28"/>
        </w:rPr>
        <w:t>DELL’EDUCAZIONE CIVICA</w:t>
      </w:r>
    </w:p>
    <w:p w14:paraId="61B739D9" w14:textId="45436F08" w:rsidR="005C43D1" w:rsidRDefault="005C43D1" w:rsidP="000C6646">
      <w:pPr>
        <w:pStyle w:val="Corpotesto"/>
        <w:jc w:val="center"/>
        <w:rPr>
          <w:rFonts w:ascii="Garamond" w:hAnsi="Garamond" w:cs="Times New Roman"/>
          <w:b w:val="0"/>
          <w:bCs w:val="0"/>
          <w:sz w:val="28"/>
          <w:szCs w:val="28"/>
        </w:rPr>
      </w:pPr>
      <w:r w:rsidRPr="00823B38">
        <w:rPr>
          <w:rFonts w:ascii="Garamond" w:hAnsi="Garamond" w:cs="Times New Roman"/>
          <w:b w:val="0"/>
          <w:bCs w:val="0"/>
          <w:sz w:val="28"/>
          <w:szCs w:val="28"/>
        </w:rPr>
        <w:t>validi a partire dall’a.s. 2020-21</w:t>
      </w:r>
      <w:r w:rsidR="002E2F73">
        <w:rPr>
          <w:rFonts w:ascii="Garamond" w:hAnsi="Garamond" w:cs="Times New Roman"/>
          <w:b w:val="0"/>
          <w:bCs w:val="0"/>
          <w:sz w:val="28"/>
          <w:szCs w:val="28"/>
        </w:rPr>
        <w:t xml:space="preserve"> </w:t>
      </w:r>
      <w:r w:rsidRPr="00823B38">
        <w:rPr>
          <w:rFonts w:ascii="Garamond" w:hAnsi="Garamond" w:cs="Times New Roman"/>
          <w:b w:val="0"/>
          <w:bCs w:val="0"/>
          <w:sz w:val="28"/>
          <w:szCs w:val="28"/>
        </w:rPr>
        <w:t>deliberati nella seduta del 23 gennaio dal Consiglio di Istituto dell’IC</w:t>
      </w:r>
      <w:r w:rsidR="00211AB2">
        <w:rPr>
          <w:rFonts w:ascii="Garamond" w:hAnsi="Garamond" w:cs="Times New Roman"/>
          <w:b w:val="0"/>
          <w:bCs w:val="0"/>
          <w:sz w:val="28"/>
          <w:szCs w:val="28"/>
        </w:rPr>
        <w:t xml:space="preserve"> di Porto Tolle.</w:t>
      </w:r>
    </w:p>
    <w:tbl>
      <w:tblPr>
        <w:tblStyle w:val="Grigliatabella"/>
        <w:tblW w:w="0" w:type="auto"/>
        <w:tblInd w:w="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5"/>
      </w:tblGrid>
      <w:tr w:rsidR="00855D9A" w:rsidRPr="000C6646" w14:paraId="23567139" w14:textId="77777777" w:rsidTr="0026575B">
        <w:tc>
          <w:tcPr>
            <w:tcW w:w="11345" w:type="dxa"/>
            <w:shd w:val="clear" w:color="auto" w:fill="0070C0"/>
          </w:tcPr>
          <w:p w14:paraId="0FAAB7B6" w14:textId="1B23F951" w:rsidR="004D24A4" w:rsidRPr="004D24A4" w:rsidRDefault="00823B38" w:rsidP="0026575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D24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NUCLEI TEMATICI DELL’INSEGNAMENTO</w:t>
            </w:r>
            <w:r w:rsidR="00C231D7" w:rsidRPr="004D24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D24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DELL’EDUCAZIO</w:t>
            </w:r>
            <w:r w:rsidR="00C231D7" w:rsidRPr="004D24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NE</w:t>
            </w:r>
            <w:r w:rsidRPr="004D24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CIVICA</w:t>
            </w:r>
          </w:p>
        </w:tc>
      </w:tr>
      <w:tr w:rsidR="00855D9A" w:rsidRPr="000C6646" w14:paraId="7BD1B322" w14:textId="77777777" w:rsidTr="0026575B">
        <w:tc>
          <w:tcPr>
            <w:tcW w:w="11345" w:type="dxa"/>
            <w:shd w:val="clear" w:color="auto" w:fill="0070C0"/>
          </w:tcPr>
          <w:p w14:paraId="464262B6" w14:textId="77777777" w:rsidR="00855D9A" w:rsidRPr="0026575B" w:rsidRDefault="00855D9A" w:rsidP="00823B38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26575B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COSTITUZIONE, diritto (nazionale e internazionale), legalità e solidarietà </w:t>
            </w:r>
          </w:p>
        </w:tc>
      </w:tr>
      <w:tr w:rsidR="00855D9A" w:rsidRPr="000C6646" w14:paraId="378CCB43" w14:textId="77777777" w:rsidTr="0026575B">
        <w:tc>
          <w:tcPr>
            <w:tcW w:w="11345" w:type="dxa"/>
            <w:shd w:val="clear" w:color="auto" w:fill="0070C0"/>
          </w:tcPr>
          <w:p w14:paraId="36D22972" w14:textId="77777777" w:rsidR="00855D9A" w:rsidRPr="0026575B" w:rsidRDefault="00855D9A" w:rsidP="00823B38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26575B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SVILUPPO SOSTENIBILE, educazione ambientale, conoscenza e tutela del patrimonio e del territorio </w:t>
            </w:r>
          </w:p>
        </w:tc>
      </w:tr>
      <w:tr w:rsidR="00855D9A" w:rsidRPr="000C6646" w14:paraId="5C988E07" w14:textId="77777777" w:rsidTr="0026575B">
        <w:tc>
          <w:tcPr>
            <w:tcW w:w="11345" w:type="dxa"/>
            <w:shd w:val="clear" w:color="auto" w:fill="0070C0"/>
          </w:tcPr>
          <w:p w14:paraId="2F5EA2CE" w14:textId="77777777" w:rsidR="00855D9A" w:rsidRPr="0026575B" w:rsidRDefault="00855D9A" w:rsidP="00823B3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26575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CITTADINANZA DIGITALE</w:t>
            </w:r>
          </w:p>
        </w:tc>
      </w:tr>
    </w:tbl>
    <w:p w14:paraId="638D9089" w14:textId="77777777" w:rsidR="00855D9A" w:rsidRPr="000C6646" w:rsidRDefault="00855D9A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5114" w:type="dxa"/>
        <w:tblLook w:val="04A0" w:firstRow="1" w:lastRow="0" w:firstColumn="1" w:lastColumn="0" w:noHBand="0" w:noVBand="1"/>
      </w:tblPr>
      <w:tblGrid>
        <w:gridCol w:w="3823"/>
        <w:gridCol w:w="3402"/>
        <w:gridCol w:w="3260"/>
        <w:gridCol w:w="4629"/>
      </w:tblGrid>
      <w:tr w:rsidR="00855D9A" w:rsidRPr="000C6646" w14:paraId="6EC06190" w14:textId="77777777" w:rsidTr="00EF3192">
        <w:tc>
          <w:tcPr>
            <w:tcW w:w="3823" w:type="dxa"/>
            <w:shd w:val="clear" w:color="auto" w:fill="FFD966" w:themeFill="accent4" w:themeFillTint="99"/>
          </w:tcPr>
          <w:p w14:paraId="48EECA7C" w14:textId="77777777" w:rsidR="00855D9A" w:rsidRPr="002E2F73" w:rsidRDefault="0005469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b/>
                <w:sz w:val="32"/>
                <w:szCs w:val="32"/>
              </w:rPr>
              <w:t>Competenze chiave europee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43C95F53" w14:textId="77777777" w:rsidR="0033409A" w:rsidRPr="002E2F73" w:rsidRDefault="00FF657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Conoscenze </w:t>
            </w:r>
          </w:p>
          <w:p w14:paraId="0BDAD469" w14:textId="11D21702" w:rsidR="00855D9A" w:rsidRPr="002E2F73" w:rsidRDefault="00FF657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5469B" w:rsidRPr="002E2F73">
              <w:rPr>
                <w:rFonts w:ascii="Times New Roman" w:hAnsi="Times New Roman" w:cs="Times New Roman"/>
                <w:sz w:val="32"/>
                <w:szCs w:val="32"/>
              </w:rPr>
              <w:t>criteri</w:t>
            </w:r>
            <w:r w:rsidRPr="002E2F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82F4CAF" w14:textId="77777777" w:rsidR="0033409A" w:rsidRPr="002E2F73" w:rsidRDefault="00FF657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Abilità  </w:t>
            </w:r>
          </w:p>
          <w:p w14:paraId="6513800E" w14:textId="1F5AC474" w:rsidR="00855D9A" w:rsidRPr="002E2F73" w:rsidRDefault="00FF657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5469B" w:rsidRPr="002E2F73">
              <w:rPr>
                <w:rFonts w:ascii="Times New Roman" w:hAnsi="Times New Roman" w:cs="Times New Roman"/>
                <w:sz w:val="32"/>
                <w:szCs w:val="32"/>
              </w:rPr>
              <w:t>criteri</w:t>
            </w:r>
            <w:r w:rsidRPr="002E2F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29" w:type="dxa"/>
            <w:shd w:val="clear" w:color="auto" w:fill="A8D08D" w:themeFill="accent6" w:themeFillTint="99"/>
          </w:tcPr>
          <w:p w14:paraId="382496F7" w14:textId="77777777" w:rsidR="00855D9A" w:rsidRPr="002E2F73" w:rsidRDefault="0005469B" w:rsidP="000C6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F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Atteggiamento/comportamento </w:t>
            </w:r>
            <w:r w:rsidR="00FF657B" w:rsidRPr="002E2F7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E2F73">
              <w:rPr>
                <w:rFonts w:ascii="Times New Roman" w:hAnsi="Times New Roman" w:cs="Times New Roman"/>
                <w:sz w:val="32"/>
                <w:szCs w:val="32"/>
              </w:rPr>
              <w:t>criteri</w:t>
            </w:r>
            <w:r w:rsidR="00FF657B" w:rsidRPr="002E2F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5469B" w:rsidRPr="000C6646" w14:paraId="5F84BAE8" w14:textId="77777777" w:rsidTr="00EF3192">
        <w:tc>
          <w:tcPr>
            <w:tcW w:w="3823" w:type="dxa"/>
            <w:shd w:val="clear" w:color="auto" w:fill="FFD966" w:themeFill="accent4" w:themeFillTint="99"/>
          </w:tcPr>
          <w:p w14:paraId="03DE0929" w14:textId="77777777" w:rsidR="002E2F73" w:rsidRPr="002E2F73" w:rsidRDefault="002E2F73" w:rsidP="002E2F7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</w:p>
          <w:p w14:paraId="6C92B970" w14:textId="77777777" w:rsidR="002E2F73" w:rsidRPr="002E2F73" w:rsidRDefault="002E2F73" w:rsidP="002E2F7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</w:p>
          <w:p w14:paraId="656BB75D" w14:textId="78122E9A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COMUNICAZIONE NELLA MADRE LINGUA</w:t>
            </w:r>
          </w:p>
          <w:p w14:paraId="706653E8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4A46F058" w14:textId="1BA3A0EF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COMUNICAZIONE NELLE LINGUE STRANIERE</w:t>
            </w:r>
          </w:p>
          <w:p w14:paraId="12272862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0344EE74" w14:textId="1324CA67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COMPETENZE IN MATEMATICA E COMPETENZE DI BASE IN SCIENZE E TECNOLOGIA</w:t>
            </w:r>
          </w:p>
          <w:p w14:paraId="067C8A1F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0413A31D" w14:textId="08C8933F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COMPETENZA DIGITALE</w:t>
            </w:r>
          </w:p>
          <w:p w14:paraId="00653E12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470AE44C" w14:textId="626381C0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IMPARARE A IMPARARE</w:t>
            </w:r>
          </w:p>
          <w:p w14:paraId="07E51473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7A4E43A9" w14:textId="1C957A64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COMPETENZE SOCIALI E CIVICHE</w:t>
            </w:r>
          </w:p>
          <w:p w14:paraId="278699F7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71CD5E09" w14:textId="65CDA909" w:rsidR="0005469B" w:rsidRPr="002E2F73" w:rsidRDefault="0033409A" w:rsidP="0060389D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E2F73">
              <w:rPr>
                <w:rFonts w:ascii="Times New Roman" w:hAnsi="Times New Roman" w:cs="Times New Roman"/>
              </w:rPr>
              <w:t>SPIRITO DI INIZIATIVA E IMPRENDITORIALITÀ</w:t>
            </w:r>
          </w:p>
          <w:p w14:paraId="6E9D8025" w14:textId="77777777" w:rsidR="0005469B" w:rsidRPr="002E2F73" w:rsidRDefault="0005469B" w:rsidP="0060389D">
            <w:p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</w:rPr>
            </w:pPr>
          </w:p>
          <w:p w14:paraId="6543F2A8" w14:textId="4A8E17DE" w:rsidR="0005469B" w:rsidRPr="002E2F73" w:rsidRDefault="0033409A" w:rsidP="00F537A1">
            <w:pPr>
              <w:pStyle w:val="Paragrafoelenco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  <w:b/>
              </w:rPr>
            </w:pPr>
            <w:r w:rsidRPr="002E2F73">
              <w:rPr>
                <w:rFonts w:ascii="Times New Roman" w:hAnsi="Times New Roman" w:cs="Times New Roman"/>
              </w:rPr>
              <w:t>CONSAPEVOLEZZA ED ESPRESSIONE CULTURALE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0FF63D2" w14:textId="33FBC759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3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Conoscere i principi su cui si fonda la convivenza. </w:t>
            </w:r>
            <w:r w:rsidR="002835AB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Ad esempio: regola, norma, patto, condivisione,</w:t>
            </w:r>
            <w:r w:rsidR="002835AB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diritto, dovere, negoziazione, votazione, rappresentanza</w:t>
            </w:r>
          </w:p>
          <w:p w14:paraId="10A5508D" w14:textId="77777777" w:rsidR="0005469B" w:rsidRPr="002E2F73" w:rsidRDefault="0005469B" w:rsidP="008C3C8A">
            <w:pPr>
              <w:tabs>
                <w:tab w:val="left" w:pos="321"/>
              </w:tabs>
              <w:ind w:left="321" w:hanging="283"/>
              <w:contextualSpacing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310FDC02" w14:textId="77777777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3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Conoscere gli articoli della Costituzione e i principi generali delle leggi e delle carte internazionali.</w:t>
            </w:r>
          </w:p>
          <w:p w14:paraId="487807B3" w14:textId="77777777" w:rsidR="0005469B" w:rsidRPr="002E2F73" w:rsidRDefault="0005469B" w:rsidP="008C3C8A">
            <w:pPr>
              <w:tabs>
                <w:tab w:val="left" w:pos="321"/>
              </w:tabs>
              <w:ind w:left="321" w:hanging="283"/>
              <w:contextualSpacing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1B1D3394" w14:textId="6186E723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3"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Conoscere le organizzazioni e i sistemi sociali, amministrativi, politici, loro organi, ruoli e funzioni, a livello locale, nazionale, internazionale.</w:t>
            </w:r>
          </w:p>
          <w:p w14:paraId="589B0F24" w14:textId="4FA0B7C3" w:rsidR="00992DF1" w:rsidRPr="002E2F73" w:rsidRDefault="00992DF1" w:rsidP="008C3C8A">
            <w:pPr>
              <w:tabs>
                <w:tab w:val="left" w:pos="321"/>
              </w:tabs>
              <w:ind w:left="321" w:hanging="283"/>
              <w:contextualSpacing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12182593" w14:textId="46C9FC90" w:rsidR="00992DF1" w:rsidRPr="002E2F73" w:rsidRDefault="00992DF1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E2F7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le principali azioni e/o gli obiettivi rivolti a raggiungere uno sviluppo sostenibile."</w:t>
            </w:r>
          </w:p>
          <w:p w14:paraId="4DEB04DE" w14:textId="77777777" w:rsidR="00653FDD" w:rsidRPr="002E2F73" w:rsidRDefault="00653FDD" w:rsidP="008C3C8A">
            <w:pPr>
              <w:tabs>
                <w:tab w:val="left" w:pos="321"/>
              </w:tabs>
              <w:ind w:left="321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4A507308" w14:textId="5AFF91DA" w:rsidR="0005469B" w:rsidRPr="002E2F73" w:rsidRDefault="00992DF1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3"/>
              <w:jc w:val="both"/>
              <w:rPr>
                <w:rFonts w:ascii="Times New Roman" w:hAnsi="Times New Roman" w:cs="Times New Roman"/>
                <w:b/>
              </w:rPr>
            </w:pPr>
            <w:r w:rsidRPr="002E2F7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i diritti ed i doveri del cittadino nel mondo digitale, riconosce potenzialità e rischi nell'uso della rete e delle tecnologie digitali</w:t>
            </w:r>
            <w:r w:rsidR="00653FDD" w:rsidRPr="002E2F7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936D202" w14:textId="44D57586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9"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Individuare e saper riferire gli aspetti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connessi alla cittadinanza negli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argomenti studiati nelle diverse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ab/>
              <w:t>discipline.</w:t>
            </w:r>
          </w:p>
          <w:p w14:paraId="57238073" w14:textId="77777777" w:rsidR="0005469B" w:rsidRPr="002E2F73" w:rsidRDefault="0005469B" w:rsidP="008C3C8A">
            <w:pPr>
              <w:tabs>
                <w:tab w:val="left" w:pos="321"/>
              </w:tabs>
              <w:ind w:left="321" w:hanging="289"/>
              <w:contextualSpacing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0803A0EF" w14:textId="77777777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9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Applicare, nelle condotte quotidiane, i principi di sicurezza, sostenibilità, buona tecnica,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ab/>
              <w:t xml:space="preserve"> salute, appresi nelle discipline.</w:t>
            </w:r>
          </w:p>
          <w:p w14:paraId="0E41AC8C" w14:textId="77777777" w:rsidR="0005469B" w:rsidRPr="002E2F73" w:rsidRDefault="0005469B" w:rsidP="008C3C8A">
            <w:pPr>
              <w:tabs>
                <w:tab w:val="left" w:pos="321"/>
              </w:tabs>
              <w:ind w:left="321" w:hanging="289"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0885216C" w14:textId="77777777" w:rsidR="0005469B" w:rsidRPr="002E2F73" w:rsidRDefault="0005469B" w:rsidP="008C3C8A">
            <w:pPr>
              <w:pStyle w:val="Paragrafoelenco"/>
              <w:numPr>
                <w:ilvl w:val="0"/>
                <w:numId w:val="8"/>
              </w:numPr>
              <w:tabs>
                <w:tab w:val="left" w:pos="321"/>
              </w:tabs>
              <w:ind w:left="321" w:hanging="289"/>
              <w:jc w:val="both"/>
              <w:rPr>
                <w:rFonts w:ascii="Times New Roman" w:hAnsi="Times New Roman" w:cs="Times New Roman"/>
                <w:b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Saper riferire e riconoscere a partire dalla propria esperienza fino alla cronaca e ai temi di studio, i diritti e i doveri delle persone; collegarli alla previsione delle Costituzioni, delle Carte internazionali, delle leggi.</w:t>
            </w:r>
          </w:p>
        </w:tc>
        <w:tc>
          <w:tcPr>
            <w:tcW w:w="4629" w:type="dxa"/>
            <w:shd w:val="clear" w:color="auto" w:fill="A8D08D" w:themeFill="accent6" w:themeFillTint="99"/>
          </w:tcPr>
          <w:p w14:paraId="765FE64D" w14:textId="62A0DCD7" w:rsidR="0005469B" w:rsidRPr="002E2F73" w:rsidRDefault="0005469B" w:rsidP="00526B2A">
            <w:pPr>
              <w:pStyle w:val="Paragrafoelenco"/>
              <w:numPr>
                <w:ilvl w:val="0"/>
                <w:numId w:val="8"/>
              </w:numPr>
              <w:tabs>
                <w:tab w:val="left" w:pos="132"/>
              </w:tabs>
              <w:suppressAutoHyphens/>
              <w:ind w:left="132" w:hanging="132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hAnsi="Times New Roman" w:cs="Times New Roman"/>
                <w:kern w:val="16"/>
              </w:rPr>
              <w:t>Adottare comportamenti coerenti con i doveri previsti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dai</w:t>
            </w:r>
            <w:r w:rsidR="00E54DDC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propri ruoli e compiti.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</w:r>
          </w:p>
          <w:p w14:paraId="58130F68" w14:textId="77777777" w:rsidR="00A73370" w:rsidRPr="002E2F73" w:rsidRDefault="00A73370" w:rsidP="00526B2A">
            <w:pPr>
              <w:tabs>
                <w:tab w:val="left" w:pos="132"/>
              </w:tabs>
              <w:suppressAutoHyphens/>
              <w:ind w:left="132" w:hanging="132"/>
              <w:contextualSpacing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</w:p>
          <w:p w14:paraId="6E42F74C" w14:textId="3F381E7D" w:rsidR="0005469B" w:rsidRPr="002E2F73" w:rsidRDefault="0005469B" w:rsidP="00526B2A">
            <w:pPr>
              <w:pStyle w:val="Paragrafoelenco"/>
              <w:numPr>
                <w:ilvl w:val="0"/>
                <w:numId w:val="8"/>
              </w:numPr>
              <w:tabs>
                <w:tab w:val="left" w:pos="132"/>
              </w:tabs>
              <w:suppressAutoHyphens/>
              <w:ind w:left="132" w:hanging="132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hAnsi="Times New Roman" w:cs="Times New Roman"/>
                <w:kern w:val="16"/>
              </w:rPr>
              <w:t>Partecipare attivamente, con atteggiamento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collaborativo e democratico, alla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vita della scuola e della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comunità.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</w:r>
          </w:p>
          <w:p w14:paraId="1A161BBE" w14:textId="77777777" w:rsidR="00A73370" w:rsidRPr="002E2F73" w:rsidRDefault="00A73370" w:rsidP="00526B2A">
            <w:pPr>
              <w:tabs>
                <w:tab w:val="left" w:pos="132"/>
              </w:tabs>
              <w:suppressAutoHyphens/>
              <w:ind w:left="132" w:hanging="132"/>
              <w:contextualSpacing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</w:p>
          <w:p w14:paraId="09E1186A" w14:textId="1328653C" w:rsidR="0005469B" w:rsidRPr="002E2F73" w:rsidRDefault="0005469B" w:rsidP="00526B2A">
            <w:pPr>
              <w:pStyle w:val="Paragrafoelenco"/>
              <w:numPr>
                <w:ilvl w:val="0"/>
                <w:numId w:val="8"/>
              </w:numPr>
              <w:tabs>
                <w:tab w:val="left" w:pos="132"/>
              </w:tabs>
              <w:suppressAutoHyphens/>
              <w:ind w:left="132" w:hanging="132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hAnsi="Times New Roman" w:cs="Times New Roman"/>
                <w:kern w:val="16"/>
              </w:rPr>
              <w:t>Assumere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comportamenti nel rispetto delle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diversità personali,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culturali, di genere; mantenere comportamenti e stili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di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vita rispettosi della sostenibilità, della salvaguardia delle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risorse naturali, dei beni comuni, della salute, del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benessere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 xml:space="preserve">e della sicurezza propri e altrui. </w:t>
            </w:r>
          </w:p>
          <w:p w14:paraId="1B725122" w14:textId="77777777" w:rsidR="00A73370" w:rsidRPr="002E2F73" w:rsidRDefault="00A73370" w:rsidP="00526B2A">
            <w:pPr>
              <w:tabs>
                <w:tab w:val="left" w:pos="132"/>
              </w:tabs>
              <w:suppressAutoHyphens/>
              <w:ind w:left="132" w:hanging="132"/>
              <w:contextualSpacing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</w:p>
          <w:p w14:paraId="4D8ECA0A" w14:textId="3D5CBE7E" w:rsidR="00A73370" w:rsidRPr="002E2F73" w:rsidRDefault="0005469B" w:rsidP="00526B2A">
            <w:pPr>
              <w:pStyle w:val="Paragrafoelenco"/>
              <w:numPr>
                <w:ilvl w:val="0"/>
                <w:numId w:val="8"/>
              </w:numPr>
              <w:tabs>
                <w:tab w:val="left" w:pos="132"/>
              </w:tabs>
              <w:suppressAutoHyphens/>
              <w:ind w:left="132" w:hanging="132"/>
              <w:mirrorIndents/>
              <w:jc w:val="both"/>
              <w:rPr>
                <w:rFonts w:ascii="Times New Roman" w:hAnsi="Times New Roman" w:cs="Times New Roman"/>
                <w:kern w:val="16"/>
              </w:rPr>
            </w:pPr>
            <w:r w:rsidRPr="002E2F73">
              <w:rPr>
                <w:rFonts w:ascii="Times New Roman" w:hAnsi="Times New Roman" w:cs="Times New Roman"/>
                <w:kern w:val="16"/>
              </w:rPr>
              <w:t>Esercitare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pensiero critico nell’accesso all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e </w:t>
            </w:r>
            <w:r w:rsidRPr="002E2F73">
              <w:rPr>
                <w:rFonts w:ascii="Times New Roman" w:hAnsi="Times New Roman" w:cs="Times New Roman"/>
                <w:kern w:val="16"/>
              </w:rPr>
              <w:t>informazioni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e nelle situazioni quotidiane; rispettare la riservatezza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  <w:t>e</w:t>
            </w:r>
            <w:r w:rsidR="00F537A1" w:rsidRPr="002E2F73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2E2F73">
              <w:rPr>
                <w:rFonts w:ascii="Times New Roman" w:hAnsi="Times New Roman" w:cs="Times New Roman"/>
                <w:kern w:val="16"/>
              </w:rPr>
              <w:t>l’integrità propria e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degli altri, affrontare con razionalità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il pregiudizio. </w:t>
            </w:r>
          </w:p>
          <w:p w14:paraId="79E9B314" w14:textId="77777777" w:rsidR="00FF657B" w:rsidRPr="002E2F73" w:rsidRDefault="00FF657B" w:rsidP="00526B2A">
            <w:pPr>
              <w:tabs>
                <w:tab w:val="left" w:pos="132"/>
              </w:tabs>
              <w:suppressAutoHyphens/>
              <w:ind w:left="132" w:hanging="132"/>
              <w:contextualSpacing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</w:p>
          <w:p w14:paraId="2C62A5F0" w14:textId="0F736F15" w:rsidR="0005469B" w:rsidRPr="002E2F73" w:rsidRDefault="0005469B" w:rsidP="00526B2A">
            <w:pPr>
              <w:pStyle w:val="Paragrafoelenco"/>
              <w:numPr>
                <w:ilvl w:val="0"/>
                <w:numId w:val="8"/>
              </w:numPr>
              <w:tabs>
                <w:tab w:val="left" w:pos="132"/>
              </w:tabs>
              <w:suppressAutoHyphens/>
              <w:ind w:left="132" w:hanging="132"/>
              <w:mirrorIndents/>
              <w:jc w:val="both"/>
              <w:rPr>
                <w:rFonts w:ascii="Times New Roman" w:eastAsia="Cambria" w:hAnsi="Times New Roman" w:cs="Times New Roman"/>
                <w:color w:val="000000"/>
                <w:kern w:val="16"/>
              </w:rPr>
            </w:pP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Collaborare ed interagire positivamente con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gli altri, mostrando capacità di negoziazione e di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compromesso per il raggiungimento di obiettivi coerenti</w:t>
            </w:r>
            <w:r w:rsidR="00F537A1"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 xml:space="preserve"> </w:t>
            </w:r>
            <w:r w:rsidRPr="002E2F73">
              <w:rPr>
                <w:rFonts w:ascii="Times New Roman" w:eastAsia="Cambria" w:hAnsi="Times New Roman" w:cs="Times New Roman"/>
                <w:color w:val="000000"/>
                <w:kern w:val="16"/>
              </w:rPr>
              <w:t>con il bene comune.</w:t>
            </w:r>
            <w:r w:rsidRPr="002E2F73">
              <w:rPr>
                <w:rFonts w:ascii="Times New Roman" w:hAnsi="Times New Roman" w:cs="Times New Roman"/>
                <w:kern w:val="16"/>
              </w:rPr>
              <w:tab/>
            </w:r>
          </w:p>
        </w:tc>
      </w:tr>
    </w:tbl>
    <w:p w14:paraId="54F66D2C" w14:textId="77777777" w:rsidR="002E2F73" w:rsidRDefault="002E2F73" w:rsidP="005C40CA">
      <w:pPr>
        <w:pStyle w:val="Corpotesto"/>
        <w:jc w:val="center"/>
        <w:rPr>
          <w:rFonts w:ascii="Garamond" w:hAnsi="Garamond" w:cs="Times New Roman"/>
          <w:sz w:val="30"/>
          <w:szCs w:val="30"/>
          <w:highlight w:val="cyan"/>
        </w:rPr>
      </w:pPr>
    </w:p>
    <w:p w14:paraId="15A3F324" w14:textId="4BD50461" w:rsidR="005C40CA" w:rsidRPr="00EE7E3D" w:rsidRDefault="005C40CA" w:rsidP="005C40CA">
      <w:pPr>
        <w:pStyle w:val="Corpotesto"/>
        <w:jc w:val="center"/>
        <w:rPr>
          <w:rFonts w:ascii="Garamond" w:hAnsi="Garamond" w:cs="Times New Roman"/>
          <w:sz w:val="30"/>
          <w:szCs w:val="30"/>
        </w:rPr>
      </w:pPr>
      <w:r w:rsidRPr="00690176">
        <w:rPr>
          <w:rFonts w:ascii="Garamond" w:hAnsi="Garamond" w:cs="Times New Roman"/>
          <w:sz w:val="30"/>
          <w:szCs w:val="30"/>
          <w:highlight w:val="cyan"/>
        </w:rPr>
        <w:lastRenderedPageBreak/>
        <w:t>INDICATORI E CRITERI DI VALUTAZIONE PER L</w:t>
      </w:r>
      <w:r w:rsidRPr="00690176">
        <w:rPr>
          <w:rFonts w:ascii="Garamond" w:hAnsi="Garamond" w:cs="Times New Roman"/>
          <w:sz w:val="30"/>
          <w:szCs w:val="30"/>
          <w:highlight w:val="cyan"/>
        </w:rPr>
        <w:t>A SCUOLA PRIMARIA</w:t>
      </w:r>
    </w:p>
    <w:p w14:paraId="269EB2BC" w14:textId="518065C2" w:rsidR="000A39A5" w:rsidRPr="005C40CA" w:rsidRDefault="000A39A5" w:rsidP="005C40CA">
      <w:pPr>
        <w:pStyle w:val="Corpotes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972"/>
        <w:gridCol w:w="2039"/>
        <w:gridCol w:w="2039"/>
        <w:gridCol w:w="2040"/>
        <w:gridCol w:w="2040"/>
        <w:gridCol w:w="2040"/>
        <w:gridCol w:w="1851"/>
      </w:tblGrid>
      <w:tr w:rsidR="00870F5E" w:rsidRPr="000C6646" w14:paraId="614763C9" w14:textId="77777777" w:rsidTr="009A4C43">
        <w:tc>
          <w:tcPr>
            <w:tcW w:w="2972" w:type="dxa"/>
            <w:shd w:val="clear" w:color="auto" w:fill="B4C6E7" w:themeFill="accent1" w:themeFillTint="66"/>
          </w:tcPr>
          <w:p w14:paraId="2F47299A" w14:textId="4280E3B4" w:rsidR="00870F5E" w:rsidRPr="005A45A1" w:rsidRDefault="0035145C" w:rsidP="000C66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12049" w:type="dxa"/>
            <w:gridSpan w:val="6"/>
          </w:tcPr>
          <w:p w14:paraId="2920902A" w14:textId="56A21AF8" w:rsidR="00870F5E" w:rsidRPr="00C5276A" w:rsidRDefault="0035145C" w:rsidP="00870F5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LIVELLI ACQUISIZIONE</w:t>
            </w:r>
            <w:r w:rsidR="00025413"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DELLE </w:t>
            </w: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COMPETENZE</w:t>
            </w:r>
          </w:p>
        </w:tc>
      </w:tr>
      <w:tr w:rsidR="00025413" w:rsidRPr="000C6646" w14:paraId="629FDD43" w14:textId="77777777" w:rsidTr="009A4C43">
        <w:tc>
          <w:tcPr>
            <w:tcW w:w="2972" w:type="dxa"/>
            <w:shd w:val="clear" w:color="auto" w:fill="B4C6E7" w:themeFill="accent1" w:themeFillTint="66"/>
          </w:tcPr>
          <w:p w14:paraId="313B8F05" w14:textId="540AE827" w:rsidR="00025413" w:rsidRPr="00870F5E" w:rsidRDefault="00025413" w:rsidP="0002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A1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2039" w:type="dxa"/>
          </w:tcPr>
          <w:p w14:paraId="54EA798C" w14:textId="3D267BFB" w:rsidR="00025413" w:rsidRPr="00C5276A" w:rsidRDefault="00025413" w:rsidP="0002541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 VIA DI PRIMA ACQUISIZIONE</w:t>
            </w:r>
          </w:p>
        </w:tc>
        <w:tc>
          <w:tcPr>
            <w:tcW w:w="2039" w:type="dxa"/>
          </w:tcPr>
          <w:p w14:paraId="4245DBAE" w14:textId="086F2B45" w:rsidR="00025413" w:rsidRPr="00C5276A" w:rsidRDefault="00025413" w:rsidP="00EF31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BASE</w:t>
            </w:r>
          </w:p>
        </w:tc>
        <w:tc>
          <w:tcPr>
            <w:tcW w:w="4080" w:type="dxa"/>
            <w:gridSpan w:val="2"/>
          </w:tcPr>
          <w:p w14:paraId="4219572D" w14:textId="2BDBBCCD" w:rsidR="00025413" w:rsidRPr="00C5276A" w:rsidRDefault="00025413" w:rsidP="00EF31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INTERMEDIO</w:t>
            </w:r>
          </w:p>
        </w:tc>
        <w:tc>
          <w:tcPr>
            <w:tcW w:w="3891" w:type="dxa"/>
            <w:gridSpan w:val="2"/>
          </w:tcPr>
          <w:p w14:paraId="5E1EE764" w14:textId="27E6C9EF" w:rsidR="00025413" w:rsidRPr="00C5276A" w:rsidRDefault="00025413" w:rsidP="00EF31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AVANZATO</w:t>
            </w:r>
          </w:p>
        </w:tc>
      </w:tr>
      <w:tr w:rsidR="00025413" w:rsidRPr="000C6646" w14:paraId="12A8A244" w14:textId="77777777" w:rsidTr="009A4C43">
        <w:tc>
          <w:tcPr>
            <w:tcW w:w="2972" w:type="dxa"/>
            <w:shd w:val="clear" w:color="auto" w:fill="B4C6E7" w:themeFill="accent1" w:themeFillTint="66"/>
          </w:tcPr>
          <w:p w14:paraId="29F84FCC" w14:textId="3BDD78A1" w:rsidR="00025413" w:rsidRPr="00C92033" w:rsidRDefault="00025413" w:rsidP="0002541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i principi su cui si fonda la convivenza. Ad esempio: regola, norma, patto, condivisione, diritto, dovere,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negoziazione, votazione, rappresentanza</w:t>
            </w:r>
          </w:p>
          <w:p w14:paraId="361A13A3" w14:textId="77777777" w:rsidR="00025413" w:rsidRPr="00C92033" w:rsidRDefault="00025413" w:rsidP="00025413">
            <w:pPr>
              <w:tabs>
                <w:tab w:val="left" w:pos="318"/>
              </w:tabs>
              <w:ind w:left="176" w:hanging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170157B" w14:textId="77777777" w:rsidR="00025413" w:rsidRPr="00C92033" w:rsidRDefault="00025413" w:rsidP="0002541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gli articoli della Costituzione e i principi generali delle leggi e delle carte internazionali.</w:t>
            </w:r>
          </w:p>
          <w:p w14:paraId="63F4CB2D" w14:textId="77777777" w:rsidR="00025413" w:rsidRPr="00C92033" w:rsidRDefault="00025413" w:rsidP="00025413">
            <w:pPr>
              <w:tabs>
                <w:tab w:val="left" w:pos="318"/>
              </w:tabs>
              <w:ind w:left="176" w:hanging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A1D9919" w14:textId="498E61AA" w:rsidR="00025413" w:rsidRPr="000C6646" w:rsidRDefault="00025413" w:rsidP="0002541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le organizzazioni e i sistemi sociali, amministrativi, politici, loro organi, ruoli e funzioni, a livello locale, nazionale, internazionale.</w:t>
            </w:r>
          </w:p>
        </w:tc>
        <w:tc>
          <w:tcPr>
            <w:tcW w:w="2039" w:type="dxa"/>
          </w:tcPr>
          <w:p w14:paraId="7DE04406" w14:textId="77777777" w:rsidR="00025413" w:rsidRDefault="00025413" w:rsidP="0002541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</w:p>
          <w:p w14:paraId="1F1A5B71" w14:textId="77777777" w:rsidR="00025413" w:rsidRDefault="00025413" w:rsidP="0002541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</w:p>
          <w:p w14:paraId="4C8726A7" w14:textId="1F9E8328" w:rsidR="00025413" w:rsidRPr="00C92033" w:rsidRDefault="00025413" w:rsidP="0002541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Le conoscenze sui temi     proposti sono minime, organizzabili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 xml:space="preserve"> e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recuperabili con l’aiuto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del docente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ab/>
            </w:r>
          </w:p>
          <w:p w14:paraId="77E2B4F3" w14:textId="77777777" w:rsidR="00025413" w:rsidRPr="00C92033" w:rsidRDefault="00025413" w:rsidP="00025413">
            <w:pPr>
              <w:ind w:left="1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23861A8D" w14:textId="141F0FB4" w:rsidR="00025413" w:rsidRDefault="00025413" w:rsidP="0002541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06AA2D48" w14:textId="77777777" w:rsidR="00025413" w:rsidRDefault="00025413" w:rsidP="0002541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4F44B7C7" w14:textId="33545951" w:rsidR="00025413" w:rsidRPr="00C92033" w:rsidRDefault="00025413" w:rsidP="0002541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o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essenziali,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organizzabili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recuperabili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qualche aiuto d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i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 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compagni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50778466" w14:textId="1EA745C9" w:rsidR="00025413" w:rsidRDefault="00025413" w:rsidP="00025413">
            <w:pPr>
              <w:ind w:left="118" w:firstLine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122CE094" w14:textId="77777777" w:rsidR="00025413" w:rsidRDefault="00025413" w:rsidP="00025413">
            <w:pPr>
              <w:ind w:left="118" w:firstLine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FE36E91" w14:textId="2EE3835D" w:rsidR="00025413" w:rsidRPr="00C92033" w:rsidRDefault="00025413" w:rsidP="001E5B67">
            <w:pPr>
              <w:ind w:left="118" w:hanging="52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s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ufficientemente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consolidate, organizzate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,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recuperabili con il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supporto di mappe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schemi forniti dal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481CE9AA" w14:textId="77777777" w:rsidR="001E5B67" w:rsidRDefault="001E5B67" w:rsidP="001E5B67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DBFB5CE" w14:textId="46E48707" w:rsidR="001E5B67" w:rsidRDefault="00025413" w:rsidP="001E5B67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 consolidate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 organizzate.</w:t>
            </w:r>
          </w:p>
          <w:p w14:paraId="4016D48A" w14:textId="77777777" w:rsidR="001E5B67" w:rsidRDefault="001E5B67" w:rsidP="001E5B67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DA6B374" w14:textId="56F808CB" w:rsidR="00025413" w:rsidRPr="00C92033" w:rsidRDefault="00025413" w:rsidP="001E5B67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sa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r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ecuperarle in modo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autonomo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utilizzarle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nel lavoro </w:t>
            </w:r>
          </w:p>
          <w:p w14:paraId="2F3F66CC" w14:textId="77777777" w:rsidR="00025413" w:rsidRPr="00C92033" w:rsidRDefault="00025413" w:rsidP="001E5B67">
            <w:pPr>
              <w:ind w:left="10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scolastico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07491007" w14:textId="7ADD5518" w:rsidR="00025413" w:rsidRPr="00C92033" w:rsidRDefault="00025413" w:rsidP="001E5B67">
            <w:pPr>
              <w:ind w:left="118" w:hanging="22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esaurienti,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bene organizzate.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sa recuperarle,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metterle in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relazione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in modo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autonomo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utilizzarle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 lavoro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scolastico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14:paraId="3697B545" w14:textId="77777777" w:rsidR="001E5B67" w:rsidRDefault="00025413" w:rsidP="001E5B67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proposti sono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complete,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consolidate,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bene organizzate.</w:t>
            </w:r>
          </w:p>
          <w:p w14:paraId="49FEDF89" w14:textId="77777777" w:rsidR="001E5B67" w:rsidRDefault="001E5B67" w:rsidP="001E5B67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18F88F92" w14:textId="01AC2281" w:rsidR="00025413" w:rsidRPr="00C92033" w:rsidRDefault="00025413" w:rsidP="001E5B67">
            <w:pPr>
              <w:ind w:left="118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sa recuperarle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metterle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relazione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 modo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autonomo, riferirle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anche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servendosi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 diagrammi,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mappe, schemi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 utilizzarle nel lavoro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anche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in contesti</w:t>
            </w:r>
            <w:r w:rsidR="001E5B6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nuovi.</w:t>
            </w:r>
          </w:p>
        </w:tc>
      </w:tr>
    </w:tbl>
    <w:p w14:paraId="5FE1127B" w14:textId="633B1289" w:rsidR="000A39A5" w:rsidRPr="000C6646" w:rsidRDefault="000A39A5" w:rsidP="000C6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972"/>
        <w:gridCol w:w="1701"/>
        <w:gridCol w:w="2039"/>
        <w:gridCol w:w="2040"/>
        <w:gridCol w:w="2040"/>
        <w:gridCol w:w="2040"/>
        <w:gridCol w:w="2189"/>
      </w:tblGrid>
      <w:tr w:rsidR="005A45A1" w:rsidRPr="000C6646" w14:paraId="15B9905D" w14:textId="77777777" w:rsidTr="002A3927">
        <w:tc>
          <w:tcPr>
            <w:tcW w:w="2972" w:type="dxa"/>
            <w:shd w:val="clear" w:color="auto" w:fill="F7CAAC" w:themeFill="accent2" w:themeFillTint="66"/>
          </w:tcPr>
          <w:p w14:paraId="3AF4593B" w14:textId="17A7EE8E" w:rsidR="005A45A1" w:rsidRPr="006D3AA1" w:rsidRDefault="006D3AA1" w:rsidP="006D3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</w:t>
            </w:r>
          </w:p>
        </w:tc>
        <w:tc>
          <w:tcPr>
            <w:tcW w:w="12049" w:type="dxa"/>
            <w:gridSpan w:val="6"/>
          </w:tcPr>
          <w:p w14:paraId="62F96C38" w14:textId="36BF298D" w:rsidR="005A45A1" w:rsidRPr="00C5276A" w:rsidRDefault="005A45A1" w:rsidP="006D3AA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LIVELLI </w:t>
            </w:r>
            <w:r w:rsidR="00025413"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DI </w:t>
            </w: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ACQUISIZIONE </w:t>
            </w:r>
            <w:r w:rsidR="00025413"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DELLE </w:t>
            </w: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COMPETENZE</w:t>
            </w:r>
          </w:p>
        </w:tc>
      </w:tr>
      <w:tr w:rsidR="00025413" w:rsidRPr="000C6646" w14:paraId="0353327D" w14:textId="77777777" w:rsidTr="002A3927">
        <w:tc>
          <w:tcPr>
            <w:tcW w:w="2972" w:type="dxa"/>
            <w:shd w:val="clear" w:color="auto" w:fill="F7CAAC" w:themeFill="accent2" w:themeFillTint="66"/>
          </w:tcPr>
          <w:p w14:paraId="588ED991" w14:textId="24D3FAF9" w:rsidR="00025413" w:rsidRPr="006D3AA1" w:rsidRDefault="00025413" w:rsidP="0002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1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1701" w:type="dxa"/>
          </w:tcPr>
          <w:p w14:paraId="7B3D6431" w14:textId="3E0A9DBD" w:rsidR="00025413" w:rsidRPr="00C5276A" w:rsidRDefault="00025413" w:rsidP="0002541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 VIA DI PRIMA ACQUISIZIONE</w:t>
            </w:r>
          </w:p>
        </w:tc>
        <w:tc>
          <w:tcPr>
            <w:tcW w:w="2039" w:type="dxa"/>
          </w:tcPr>
          <w:p w14:paraId="7D39A7CE" w14:textId="3852308E" w:rsidR="00025413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BASE</w:t>
            </w:r>
          </w:p>
        </w:tc>
        <w:tc>
          <w:tcPr>
            <w:tcW w:w="4080" w:type="dxa"/>
            <w:gridSpan w:val="2"/>
          </w:tcPr>
          <w:p w14:paraId="76740CB9" w14:textId="441D89B5" w:rsidR="00025413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INTERMEDIO</w:t>
            </w:r>
          </w:p>
        </w:tc>
        <w:tc>
          <w:tcPr>
            <w:tcW w:w="4229" w:type="dxa"/>
            <w:gridSpan w:val="2"/>
          </w:tcPr>
          <w:p w14:paraId="27A1C018" w14:textId="3C38C197" w:rsidR="00025413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AVANZATO</w:t>
            </w:r>
          </w:p>
        </w:tc>
      </w:tr>
      <w:tr w:rsidR="00025413" w:rsidRPr="000C6646" w14:paraId="19CF9A99" w14:textId="77777777" w:rsidTr="002A3927">
        <w:tc>
          <w:tcPr>
            <w:tcW w:w="2972" w:type="dxa"/>
            <w:shd w:val="clear" w:color="auto" w:fill="F7CAAC" w:themeFill="accent2" w:themeFillTint="66"/>
          </w:tcPr>
          <w:p w14:paraId="2CC540A9" w14:textId="6CBB030E" w:rsidR="00025413" w:rsidRPr="0050527B" w:rsidRDefault="00025413" w:rsidP="00001088">
            <w:pPr>
              <w:pStyle w:val="Paragrafoelenco"/>
              <w:numPr>
                <w:ilvl w:val="0"/>
                <w:numId w:val="10"/>
              </w:numPr>
              <w:ind w:left="318" w:hanging="318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Individuare e saper</w:t>
            </w:r>
            <w:r w:rsidR="001E5B67"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riferire gli aspetti</w:t>
            </w:r>
            <w:r w:rsidR="001E5B67"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connessi alla</w:t>
            </w:r>
            <w:r w:rsidR="001E5B67"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cittadinanza negli</w:t>
            </w:r>
            <w:r w:rsidR="001E5B67"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argomenti studiati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 diverse</w:t>
            </w:r>
            <w:r w:rsidR="0050527B"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discipline.</w:t>
            </w:r>
          </w:p>
          <w:p w14:paraId="264E6A17" w14:textId="77777777" w:rsidR="00025413" w:rsidRPr="0050527B" w:rsidRDefault="00025413" w:rsidP="001E5B67">
            <w:pPr>
              <w:ind w:left="318" w:hanging="3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948ADE7" w14:textId="5D712C8B" w:rsidR="00025413" w:rsidRPr="0050527B" w:rsidRDefault="00025413" w:rsidP="001E5B67">
            <w:pPr>
              <w:pStyle w:val="Paragrafoelenco"/>
              <w:numPr>
                <w:ilvl w:val="0"/>
                <w:numId w:val="10"/>
              </w:numPr>
              <w:ind w:left="318" w:hanging="318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Applicare, nelle condotte quotidiane, i principi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di sicurezza, sostenibilità, buona tecnica, salute, appresi nelle discipline.</w:t>
            </w:r>
          </w:p>
          <w:p w14:paraId="64443D93" w14:textId="77777777" w:rsidR="00025413" w:rsidRPr="0050527B" w:rsidRDefault="00025413" w:rsidP="001E5B67">
            <w:pPr>
              <w:ind w:left="318" w:hanging="318"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8FB1542" w14:textId="77777777" w:rsidR="00025413" w:rsidRPr="001E5B67" w:rsidRDefault="00025413" w:rsidP="001E5B67">
            <w:pPr>
              <w:pStyle w:val="Paragrafoelenco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Saper riferire e riconoscere a partire dalla propria esperienza fino alla cronaca e ai temi di studio, i diritti e i doveri delle persone; collegarli alla previsione delle Costituzioni, delle Carte internazionali, delle leggi.</w:t>
            </w:r>
          </w:p>
        </w:tc>
        <w:tc>
          <w:tcPr>
            <w:tcW w:w="1701" w:type="dxa"/>
          </w:tcPr>
          <w:p w14:paraId="695BAE5D" w14:textId="77777777" w:rsidR="00820C8F" w:rsidRDefault="00820C8F" w:rsidP="00025413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436B4B2F" w14:textId="142BA4BD" w:rsidR="00025413" w:rsidRPr="00820C8F" w:rsidRDefault="00025413" w:rsidP="00025413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L’alunno mette in atto </w:t>
            </w:r>
          </w:p>
          <w:p w14:paraId="06302B7C" w14:textId="7DD29F06" w:rsidR="00025413" w:rsidRPr="00820C8F" w:rsidRDefault="00025413" w:rsidP="000254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 connesse ai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 trattati solo grazie alla propria esperienza diretta e con il supporto e lo stimolo del docente e dei compagni.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39" w:type="dxa"/>
          </w:tcPr>
          <w:p w14:paraId="1ED42586" w14:textId="77777777" w:rsidR="00820C8F" w:rsidRDefault="00820C8F" w:rsidP="00820C8F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0100EC9F" w14:textId="3F50EE56" w:rsidR="00025413" w:rsidRPr="00820C8F" w:rsidRDefault="00025413" w:rsidP="00820C8F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abilità connesse ai temi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nei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casi più semplici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e/o vicini alla propria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diretta esperienza,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altrimenti con l’aiuto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del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42094B27" w14:textId="77777777" w:rsidR="00820C8F" w:rsidRDefault="00820C8F" w:rsidP="00820C8F">
            <w:pPr>
              <w:ind w:left="66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0453160" w14:textId="4BB035B5" w:rsidR="00820C8F" w:rsidRDefault="00025413" w:rsidP="00820C8F">
            <w:pPr>
              <w:ind w:left="66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 in autonomia</w:t>
            </w:r>
            <w:r w:rsidRPr="00820C8F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 ai temi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nei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contesti più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noti e vicini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all’esperienza diretta.</w:t>
            </w:r>
          </w:p>
          <w:p w14:paraId="1B82488F" w14:textId="636B8531" w:rsidR="00025413" w:rsidRPr="00820C8F" w:rsidRDefault="00025413" w:rsidP="00820C8F">
            <w:pPr>
              <w:ind w:left="66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 supporto del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docente, collega le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esperienze ai testi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studiati e ad altri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contesti.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702663A6" w14:textId="15EEF2C7" w:rsidR="00025413" w:rsidRPr="00820C8F" w:rsidRDefault="00025413" w:rsidP="00820C8F">
            <w:pPr>
              <w:ind w:left="10" w:hanging="10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 w:rsidRPr="00820C8F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temi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e sa collegare le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 alle esperienze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vissute, a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testi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analizzati,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buona pertinenza.</w:t>
            </w:r>
          </w:p>
        </w:tc>
        <w:tc>
          <w:tcPr>
            <w:tcW w:w="2040" w:type="dxa"/>
          </w:tcPr>
          <w:p w14:paraId="5608E4B4" w14:textId="77777777" w:rsidR="00820C8F" w:rsidRDefault="00820C8F" w:rsidP="00820C8F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48CDAE8" w14:textId="73CD5E21" w:rsidR="00025413" w:rsidRPr="00820C8F" w:rsidRDefault="00025413" w:rsidP="002A3927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bilità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 trattati e sa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collegare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alle esperienze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vissute, a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testi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analizzati,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buona</w:t>
            </w:r>
            <w:r w:rsidR="001E5B67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pertinenz</w:t>
            </w:r>
            <w:r w:rsidR="00B06361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e completezza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apportando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originali.</w:t>
            </w:r>
          </w:p>
        </w:tc>
        <w:tc>
          <w:tcPr>
            <w:tcW w:w="2189" w:type="dxa"/>
          </w:tcPr>
          <w:p w14:paraId="1AB6BF6A" w14:textId="0B77D573" w:rsidR="00025413" w:rsidRPr="00820C8F" w:rsidRDefault="00025413" w:rsidP="00820C8F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 w:rsid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69269BBC" w14:textId="017A4838" w:rsidR="00820C8F" w:rsidRDefault="00820C8F" w:rsidP="00820C8F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 connesse ai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trattati; collega le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 tra loro,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rileva i nessi e le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rapporta 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esperienze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concrete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pertinenza 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completezza.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Generalizza le 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contesti nuovi. </w:t>
            </w:r>
          </w:p>
          <w:p w14:paraId="6FDA03C5" w14:textId="158FBD8A" w:rsidR="00025413" w:rsidRPr="00820C8F" w:rsidRDefault="00820C8F" w:rsidP="00820C8F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 anche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migliorare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procedure,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che è in grado di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adattare al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variare delle</w:t>
            </w:r>
            <w:r w:rsidR="002A392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situazioni.</w:t>
            </w:r>
            <w:r w:rsidR="00025413"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</w:tr>
    </w:tbl>
    <w:p w14:paraId="4C6AA723" w14:textId="77777777" w:rsidR="000A39A5" w:rsidRPr="000C6646" w:rsidRDefault="000A39A5" w:rsidP="000C6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969"/>
        <w:gridCol w:w="1700"/>
        <w:gridCol w:w="1861"/>
        <w:gridCol w:w="2112"/>
        <w:gridCol w:w="1843"/>
        <w:gridCol w:w="1907"/>
        <w:gridCol w:w="2629"/>
      </w:tblGrid>
      <w:tr w:rsidR="005A45A1" w:rsidRPr="000C6646" w14:paraId="6070770D" w14:textId="77777777" w:rsidTr="00C34628">
        <w:tc>
          <w:tcPr>
            <w:tcW w:w="2969" w:type="dxa"/>
            <w:shd w:val="clear" w:color="auto" w:fill="A8D08D" w:themeFill="accent6" w:themeFillTint="99"/>
          </w:tcPr>
          <w:p w14:paraId="1D3F068A" w14:textId="77777777" w:rsidR="00025413" w:rsidRDefault="00025413" w:rsidP="00025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ATTEGGIAMENTI/</w:t>
            </w:r>
          </w:p>
          <w:p w14:paraId="7DC01CA5" w14:textId="649E0552" w:rsidR="005A45A1" w:rsidRPr="00025413" w:rsidRDefault="00025413" w:rsidP="00025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COMPORTAMENTI</w:t>
            </w:r>
          </w:p>
        </w:tc>
        <w:tc>
          <w:tcPr>
            <w:tcW w:w="12052" w:type="dxa"/>
            <w:gridSpan w:val="6"/>
          </w:tcPr>
          <w:p w14:paraId="27AE2FE7" w14:textId="64FB83E8" w:rsidR="005A45A1" w:rsidRPr="00C5276A" w:rsidRDefault="005A45A1" w:rsidP="0002541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5276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LIVELLI ACQUISIZIONE COMPETENZE</w:t>
            </w:r>
          </w:p>
        </w:tc>
      </w:tr>
      <w:tr w:rsidR="00D258B7" w:rsidRPr="000C6646" w14:paraId="26A8A582" w14:textId="77777777" w:rsidTr="00C34628">
        <w:tc>
          <w:tcPr>
            <w:tcW w:w="2969" w:type="dxa"/>
            <w:shd w:val="clear" w:color="auto" w:fill="A8D08D" w:themeFill="accent6" w:themeFillTint="99"/>
          </w:tcPr>
          <w:p w14:paraId="78FBF159" w14:textId="1F965094" w:rsidR="00F65CAD" w:rsidRPr="00025413" w:rsidRDefault="00025413" w:rsidP="0002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13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1700" w:type="dxa"/>
          </w:tcPr>
          <w:p w14:paraId="7466C93B" w14:textId="5BECB417" w:rsidR="00F65CAD" w:rsidRPr="00C5276A" w:rsidRDefault="00025413" w:rsidP="0002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 VIA DI PRIMA ACQUISIZIONE</w:t>
            </w:r>
          </w:p>
        </w:tc>
        <w:tc>
          <w:tcPr>
            <w:tcW w:w="1861" w:type="dxa"/>
          </w:tcPr>
          <w:p w14:paraId="2642DDD6" w14:textId="17ABA151" w:rsidR="00F65CAD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BASE</w:t>
            </w:r>
          </w:p>
        </w:tc>
        <w:tc>
          <w:tcPr>
            <w:tcW w:w="3955" w:type="dxa"/>
            <w:gridSpan w:val="2"/>
          </w:tcPr>
          <w:p w14:paraId="6E3E9DF9" w14:textId="1140AC6F" w:rsidR="00F65CAD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INTERMEDIO</w:t>
            </w:r>
          </w:p>
        </w:tc>
        <w:tc>
          <w:tcPr>
            <w:tcW w:w="4536" w:type="dxa"/>
            <w:gridSpan w:val="2"/>
          </w:tcPr>
          <w:p w14:paraId="5EEF8AB2" w14:textId="6E067936" w:rsidR="00F65CAD" w:rsidRPr="00C5276A" w:rsidRDefault="00025413" w:rsidP="00C527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5276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AVANZATO</w:t>
            </w:r>
          </w:p>
        </w:tc>
      </w:tr>
      <w:tr w:rsidR="00C34628" w:rsidRPr="000C6646" w14:paraId="561B7E3A" w14:textId="77777777" w:rsidTr="00C34628">
        <w:tc>
          <w:tcPr>
            <w:tcW w:w="2969" w:type="dxa"/>
            <w:shd w:val="clear" w:color="auto" w:fill="A8D08D" w:themeFill="accent6" w:themeFillTint="99"/>
          </w:tcPr>
          <w:p w14:paraId="36E68B89" w14:textId="63FD1B52" w:rsidR="00F65CAD" w:rsidRPr="00D90043" w:rsidRDefault="00F65CAD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Adottare</w:t>
            </w:r>
            <w:r w:rsidR="00D90043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comportamenti coerenti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con i doveri previsti</w:t>
            </w:r>
            <w:r w:rsidR="00D90043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dai</w:t>
            </w:r>
            <w:r w:rsidR="00D90043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propri ruoli 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compiti.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</w:r>
          </w:p>
          <w:p w14:paraId="4583C602" w14:textId="70CE45B2" w:rsidR="00F65CAD" w:rsidRPr="00D90043" w:rsidRDefault="00F65CAD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Partecipare attivamente,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co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n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atteggiamento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collaborativo 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democratico, alla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vita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della scuola e della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comunità.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</w:r>
          </w:p>
          <w:p w14:paraId="47A4F5F0" w14:textId="377EC8D5" w:rsidR="00D90043" w:rsidRDefault="00F65CAD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Assumere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comportamenti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nel rispetto delle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diversità personali,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culturali, di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genere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.</w:t>
            </w:r>
          </w:p>
          <w:p w14:paraId="7BF23C2B" w14:textId="52C3D539" w:rsidR="00F65CAD" w:rsidRPr="00D90043" w:rsidRDefault="00D90043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>M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antenere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comportamenti e stili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vita rispettosi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sostenibilità,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salvaguardia delle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risorse naturali,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dei beni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comuni,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salute, del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benessere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della sicurezza propri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="00F65CAD"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altrui. </w:t>
            </w:r>
          </w:p>
          <w:p w14:paraId="5EEECA45" w14:textId="77777777" w:rsidR="00D90043" w:rsidRDefault="00F65CAD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Esercitare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pensiero critico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nell’accesso alle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informazioni e nelle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situazioni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quotidiane;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rispettare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la riservatezza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e</w:t>
            </w:r>
            <w:r w:rsid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l’integrità propria e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degli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altri, affrontare con razionalità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 pregiudizio.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4E2E614B" w14:textId="6FE85A55" w:rsidR="00F65CAD" w:rsidRPr="00D90043" w:rsidRDefault="00F65CAD" w:rsidP="00D90043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Collaborare ed interagir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e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positivamente con gli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altri,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mostrando capacità di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negoziazione e di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compromesso per il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raggiungimento di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obiettivi coerenti con</w:t>
            </w:r>
            <w:r w:rsid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bene comune.</w:t>
            </w:r>
          </w:p>
        </w:tc>
        <w:tc>
          <w:tcPr>
            <w:tcW w:w="1700" w:type="dxa"/>
          </w:tcPr>
          <w:p w14:paraId="64574AF1" w14:textId="79AD40BF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non sempre adotta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 e</w:t>
            </w:r>
          </w:p>
          <w:p w14:paraId="03E2F172" w14:textId="56128D66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atteggiamenti coerenti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l’educazione civica.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3455597D" w14:textId="1ABE5622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Acquisisce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 della distanza tra i propri atteggiamenti e comportamenti</w:t>
            </w:r>
          </w:p>
          <w:p w14:paraId="238E2BA5" w14:textId="3F5746B6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quelli civicamente auspicati,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la sollecitazione degli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861" w:type="dxa"/>
          </w:tcPr>
          <w:p w14:paraId="202D12CA" w14:textId="5EE62CF3" w:rsidR="00F65CAD" w:rsidRPr="00436600" w:rsidRDefault="00F65CAD" w:rsidP="00D258B7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g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eneralmente adotta comportamenti e atteggiamenti coerenti con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l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’educazione civica e rivela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 e capacità di riflessione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 materia,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lo stimolo degli 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7C368B8C" w14:textId="504270CE" w:rsidR="00F65CAD" w:rsidRPr="00436600" w:rsidRDefault="00F65CAD" w:rsidP="00D258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Porta a termine consegne e responsabilità affidate, con il</w:t>
            </w:r>
            <w:r w:rsidR="00D258B7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supporto degli 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112" w:type="dxa"/>
          </w:tcPr>
          <w:p w14:paraId="17A8C1F9" w14:textId="77777777" w:rsidR="00C34628" w:rsidRDefault="00F65CAD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generalmente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adotta comportamenti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 l’educazione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civica in autonomia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di averne, una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sufficiente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attraverso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riflessioni</w:t>
            </w:r>
            <w:r w:rsidR="00C34628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53947497" w14:textId="38EA82CD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Assume le </w:t>
            </w:r>
          </w:p>
          <w:p w14:paraId="0367C12A" w14:textId="7F46D0C3" w:rsidR="00F65CAD" w:rsidRPr="00BF1CAE" w:rsidRDefault="00F65CAD" w:rsidP="00BF1CAE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responsabilità che gli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vengono affidate, che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onora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la supervisione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degli adulti o il contributo dei compagni.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14:paraId="3E6A12E5" w14:textId="6C8809FF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adotta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solitamente, dentro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fuori di scuola,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38265E91" w14:textId="03E62A70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 e atteggiamenti coerenti con l’educazione civica e mostra di averne buona consapevolezza che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rivela nelle riflessioni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25ED59D2" w14:textId="77777777" w:rsidR="00BF1CAE" w:rsidRDefault="00F65CAD" w:rsidP="00D258B7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argomentazioni e nelle discussioni. </w:t>
            </w:r>
          </w:p>
          <w:p w14:paraId="776A4E87" w14:textId="77777777" w:rsidR="00BF1CAE" w:rsidRDefault="00BF1CAE" w:rsidP="00D258B7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306ABE8" w14:textId="54489799" w:rsidR="00F65CAD" w:rsidRPr="00436600" w:rsidRDefault="00F65CAD" w:rsidP="00D258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Assume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scrupolo le responsabilità che gli vengono affidate.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907" w:type="dxa"/>
          </w:tcPr>
          <w:p w14:paraId="21FDA4D8" w14:textId="52C52802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adotta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regolarmente,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dentro e fuori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scuola, comportamenti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l’educazione civica 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di averne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completa consapevolezza,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che rivela nelle riflessioni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15B0FB12" w14:textId="77777777" w:rsidR="00BF1CAE" w:rsidRDefault="00BF1CAE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 w:rsidR="00F65CAD"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rgomentazioni e nelle discussioni. </w:t>
            </w:r>
          </w:p>
          <w:p w14:paraId="320A29BA" w14:textId="77777777" w:rsidR="00BF1CAE" w:rsidRDefault="00BF1CAE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7EB0E8A3" w14:textId="6A2AA229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capacità di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r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ielaborazione delle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questioni e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05D00ABE" w14:textId="77777777" w:rsidR="00BF1CAE" w:rsidRDefault="00BF1CAE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</w:t>
            </w:r>
            <w:r w:rsidR="00F65CAD"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eneralizzazione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F65CAD"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condotte in contesti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="00F65CAD"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noti.</w:t>
            </w:r>
            <w:r w:rsidR="00F65CAD"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322903C1" w14:textId="77777777" w:rsidR="00BF1CAE" w:rsidRDefault="00BF1CAE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3D9A382" w14:textId="471C9B76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Si assume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responsabilità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 lavoro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verso il</w:t>
            </w:r>
            <w:r w:rsidR="00BF1CAE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gruppo.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629" w:type="dxa"/>
          </w:tcPr>
          <w:p w14:paraId="699EEFC9" w14:textId="77777777" w:rsidR="00EC0C96" w:rsidRDefault="00F65CAD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adotta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sempre, dentro e fuori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 scuola,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 l’educazione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civica e mostra di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averne completa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consapevolezza, che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rivela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 riflessioni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nelle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argomentazioni e nelle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discussioni.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7320C2B3" w14:textId="77777777" w:rsidR="00EC0C96" w:rsidRDefault="00EC0C96" w:rsidP="00D258B7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F629A74" w14:textId="151163AA" w:rsidR="00F65CAD" w:rsidRPr="00436600" w:rsidRDefault="00F65CAD" w:rsidP="00D258B7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capacità di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rielaborazione delle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questioni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584061CA" w14:textId="77777777" w:rsidR="00EC0C96" w:rsidRDefault="00F65CAD" w:rsidP="00D258B7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generalizzazione delle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condotte in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contesti diversi 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 xml:space="preserve">nuovi. </w:t>
            </w:r>
          </w:p>
          <w:p w14:paraId="13B06F4B" w14:textId="77777777" w:rsidR="00EC0C96" w:rsidRDefault="00EC0C96" w:rsidP="00D258B7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74CC2104" w14:textId="2CC69B98" w:rsidR="00F65CAD" w:rsidRPr="00436600" w:rsidRDefault="00F65CAD" w:rsidP="00D258B7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Porta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personali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originali, proposte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di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miglioramento, si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assume responsabilità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verso il lavoro, le altre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persone,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la</w:t>
            </w:r>
            <w:r w:rsidR="00EC0C96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comunità</w:t>
            </w:r>
            <w:r w:rsidR="009C62B5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ed</w:t>
            </w:r>
            <w:r w:rsidR="009C62B5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il mondo.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</w:tr>
    </w:tbl>
    <w:p w14:paraId="77C666EF" w14:textId="77777777" w:rsidR="000A39A5" w:rsidRPr="000C6646" w:rsidRDefault="000A39A5" w:rsidP="000C6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34481" w14:textId="6AFFF67F" w:rsidR="00855D9A" w:rsidRDefault="00855D9A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0697C" w14:textId="3CFBA3EC" w:rsidR="00BF1CAE" w:rsidRDefault="00BF1CAE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CC618A" w14:textId="67C6A593" w:rsidR="00BF1CAE" w:rsidRDefault="00BF1CAE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EC51" w14:textId="65D8B930" w:rsidR="00BF1CAE" w:rsidRDefault="00BF1CAE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55781" w14:textId="6D3ACD5F" w:rsidR="00BF1CAE" w:rsidRDefault="00BF1CAE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5A9BB" w14:textId="77777777" w:rsidR="00BF1CAE" w:rsidRPr="000C6646" w:rsidRDefault="00BF1CAE" w:rsidP="000C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1DF75A" w14:textId="77777777" w:rsidR="002368F7" w:rsidRDefault="002368F7" w:rsidP="00F65CAD">
      <w:pPr>
        <w:pStyle w:val="Corpotesto"/>
        <w:jc w:val="center"/>
        <w:rPr>
          <w:rFonts w:ascii="Garamond" w:hAnsi="Garamond" w:cs="Times New Roman"/>
          <w:sz w:val="28"/>
          <w:szCs w:val="28"/>
        </w:rPr>
      </w:pPr>
    </w:p>
    <w:p w14:paraId="631BD7EB" w14:textId="0BF0DB69" w:rsidR="00F65CAD" w:rsidRDefault="00F65CAD" w:rsidP="00F65CAD">
      <w:pPr>
        <w:pStyle w:val="Corpotesto"/>
        <w:jc w:val="center"/>
        <w:rPr>
          <w:rFonts w:ascii="Garamond" w:hAnsi="Garamond" w:cs="Times New Roman"/>
          <w:sz w:val="28"/>
          <w:szCs w:val="28"/>
        </w:rPr>
      </w:pPr>
      <w:r w:rsidRPr="002368F7">
        <w:rPr>
          <w:rFonts w:ascii="Garamond" w:hAnsi="Garamond" w:cs="Times New Roman"/>
          <w:sz w:val="28"/>
          <w:szCs w:val="28"/>
          <w:highlight w:val="cyan"/>
        </w:rPr>
        <w:lastRenderedPageBreak/>
        <w:t xml:space="preserve">INDICATORI E CRITERI DI VALUTAZIONE PER LA SCUOLA </w:t>
      </w:r>
      <w:r w:rsidR="00034B01" w:rsidRPr="002368F7">
        <w:rPr>
          <w:rFonts w:ascii="Garamond" w:hAnsi="Garamond" w:cs="Times New Roman"/>
          <w:sz w:val="28"/>
          <w:szCs w:val="28"/>
          <w:highlight w:val="cyan"/>
        </w:rPr>
        <w:t>SECONDARIA DI I GRADO</w:t>
      </w:r>
    </w:p>
    <w:p w14:paraId="1C521FD3" w14:textId="77777777" w:rsidR="005F3D4F" w:rsidRPr="000C6646" w:rsidRDefault="005F3D4F" w:rsidP="000C6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4F668" w14:textId="77777777" w:rsidR="005F3D4F" w:rsidRPr="000C6646" w:rsidRDefault="005F3D4F" w:rsidP="000C66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972"/>
        <w:gridCol w:w="2039"/>
        <w:gridCol w:w="2039"/>
        <w:gridCol w:w="2040"/>
        <w:gridCol w:w="2040"/>
        <w:gridCol w:w="2040"/>
        <w:gridCol w:w="1851"/>
      </w:tblGrid>
      <w:tr w:rsidR="00EE4E72" w:rsidRPr="000C6646" w14:paraId="4DC10FE0" w14:textId="77777777" w:rsidTr="00EE4E72">
        <w:tc>
          <w:tcPr>
            <w:tcW w:w="2972" w:type="dxa"/>
            <w:shd w:val="clear" w:color="auto" w:fill="B4C6E7" w:themeFill="accent1" w:themeFillTint="66"/>
          </w:tcPr>
          <w:p w14:paraId="11AA6462" w14:textId="77777777" w:rsidR="00EE4E72" w:rsidRPr="005A45A1" w:rsidRDefault="00EE4E72" w:rsidP="00DE6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12049" w:type="dxa"/>
            <w:gridSpan w:val="6"/>
          </w:tcPr>
          <w:p w14:paraId="50D9C756" w14:textId="681D89C2" w:rsidR="00EE4E72" w:rsidRPr="00C5276A" w:rsidRDefault="00EE4E72" w:rsidP="00DE64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VOTI ASSEGNATI</w:t>
            </w:r>
          </w:p>
        </w:tc>
      </w:tr>
      <w:tr w:rsidR="00EE4E72" w:rsidRPr="000C6646" w14:paraId="4805EEDE" w14:textId="77777777" w:rsidTr="00EE4E72">
        <w:tc>
          <w:tcPr>
            <w:tcW w:w="2972" w:type="dxa"/>
            <w:shd w:val="clear" w:color="auto" w:fill="B4C6E7" w:themeFill="accent1" w:themeFillTint="66"/>
          </w:tcPr>
          <w:p w14:paraId="028AD1DB" w14:textId="77777777" w:rsidR="00EE4E72" w:rsidRPr="00870F5E" w:rsidRDefault="00EE4E72" w:rsidP="00DE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A1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2039" w:type="dxa"/>
          </w:tcPr>
          <w:p w14:paraId="22A16AFE" w14:textId="3738A85C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2592611A" w14:textId="139FA618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0DA25723" w14:textId="6EB3A3EF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14:paraId="7BA3F038" w14:textId="7CA4F105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14:paraId="67A81BA0" w14:textId="5EBF4DEB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1851" w:type="dxa"/>
          </w:tcPr>
          <w:p w14:paraId="5B438303" w14:textId="30EF8D5C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EE4E72" w:rsidRPr="000C6646" w14:paraId="53A19727" w14:textId="77777777" w:rsidTr="00EE4E72">
        <w:tc>
          <w:tcPr>
            <w:tcW w:w="2972" w:type="dxa"/>
            <w:shd w:val="clear" w:color="auto" w:fill="B4C6E7" w:themeFill="accent1" w:themeFillTint="66"/>
          </w:tcPr>
          <w:p w14:paraId="26A9A041" w14:textId="77777777" w:rsidR="00EE4E72" w:rsidRPr="00C92033" w:rsidRDefault="00EE4E72" w:rsidP="00DE64D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i principi su cui si fonda la convivenza. Ad esempio: regola, norma, patto, condivisione, diritto, dovere,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negoziazione, votazione, rappresentanza</w:t>
            </w:r>
          </w:p>
          <w:p w14:paraId="54759CC7" w14:textId="77777777" w:rsidR="00EE4E72" w:rsidRPr="00C92033" w:rsidRDefault="00EE4E72" w:rsidP="00DE64D3">
            <w:pPr>
              <w:tabs>
                <w:tab w:val="left" w:pos="318"/>
              </w:tabs>
              <w:ind w:left="176" w:hanging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F0C5CDA" w14:textId="77777777" w:rsidR="00EE4E72" w:rsidRPr="00C92033" w:rsidRDefault="00EE4E72" w:rsidP="00DE64D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gli articoli della Costituzione e i principi generali delle leggi e delle carte internazionali.</w:t>
            </w:r>
          </w:p>
          <w:p w14:paraId="5852F9E0" w14:textId="77777777" w:rsidR="00EE4E72" w:rsidRPr="00C92033" w:rsidRDefault="00EE4E72" w:rsidP="00DE64D3">
            <w:pPr>
              <w:tabs>
                <w:tab w:val="left" w:pos="318"/>
              </w:tabs>
              <w:ind w:left="176" w:hanging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0248E8AF" w14:textId="77777777" w:rsidR="00EE4E72" w:rsidRPr="000C6646" w:rsidRDefault="00EE4E72" w:rsidP="00DE64D3">
            <w:pPr>
              <w:pStyle w:val="Paragrafoelenco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Conoscere le organizzazioni e i sistemi sociali, amministrativi, politici, loro organi, ruoli e funzioni, a livello locale, nazionale, internazionale.</w:t>
            </w:r>
          </w:p>
        </w:tc>
        <w:tc>
          <w:tcPr>
            <w:tcW w:w="2039" w:type="dxa"/>
          </w:tcPr>
          <w:p w14:paraId="4213410A" w14:textId="77777777" w:rsidR="00EE4E72" w:rsidRDefault="00EE4E72" w:rsidP="00DE64D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</w:p>
          <w:p w14:paraId="77B2F0B4" w14:textId="77777777" w:rsidR="00EE4E72" w:rsidRDefault="00EE4E72" w:rsidP="00DE64D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</w:p>
          <w:p w14:paraId="26C91298" w14:textId="77777777" w:rsidR="00EE4E72" w:rsidRPr="00C92033" w:rsidRDefault="00EE4E72" w:rsidP="00DE64D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Le conoscenze sui temi     proposti sono minime, organizzabili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 xml:space="preserve"> e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recuperabili con l’aiuto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>del docente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  <w:lang w:eastAsia="it-IT"/>
              </w:rPr>
              <w:tab/>
            </w:r>
          </w:p>
          <w:p w14:paraId="0ADB0599" w14:textId="77777777" w:rsidR="00EE4E72" w:rsidRPr="00C92033" w:rsidRDefault="00EE4E72" w:rsidP="00DE64D3">
            <w:pPr>
              <w:ind w:left="1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0F7270CA" w14:textId="77777777" w:rsidR="00EE4E72" w:rsidRDefault="00EE4E72" w:rsidP="00DE64D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45D9D52" w14:textId="77777777" w:rsidR="00EE4E72" w:rsidRDefault="00EE4E72" w:rsidP="00DE64D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06692584" w14:textId="77777777" w:rsidR="00EE4E72" w:rsidRPr="00C92033" w:rsidRDefault="00EE4E72" w:rsidP="00DE64D3">
            <w:pPr>
              <w:ind w:left="118" w:hanging="55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o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essenziali,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organizzabili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recuperabili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qualche aiuto d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i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 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compagni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0AD0DA73" w14:textId="77777777" w:rsidR="00EE4E72" w:rsidRDefault="00EE4E72" w:rsidP="00DE64D3">
            <w:pPr>
              <w:ind w:left="118" w:firstLine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095928AD" w14:textId="77777777" w:rsidR="00EE4E72" w:rsidRDefault="00EE4E72" w:rsidP="00DE64D3">
            <w:pPr>
              <w:ind w:left="118" w:firstLine="142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C7A1F7B" w14:textId="77777777" w:rsidR="00EE4E72" w:rsidRPr="00C92033" w:rsidRDefault="00EE4E72" w:rsidP="00DE64D3">
            <w:pPr>
              <w:ind w:left="118" w:hanging="52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s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ufficientemente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consolidate, organizzate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,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recuperabili con il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supporto di mappe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schemi forniti dal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34169916" w14:textId="77777777" w:rsidR="00EE4E72" w:rsidRDefault="00EE4E72" w:rsidP="00DE64D3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1FBADF1" w14:textId="77777777" w:rsidR="00EE4E72" w:rsidRDefault="00EE4E72" w:rsidP="00DE64D3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 consolidate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 organizzate.</w:t>
            </w:r>
          </w:p>
          <w:p w14:paraId="0F4CE54C" w14:textId="77777777" w:rsidR="00EE4E72" w:rsidRDefault="00EE4E72" w:rsidP="00DE64D3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140559EC" w14:textId="77777777" w:rsidR="00EE4E72" w:rsidRPr="00C92033" w:rsidRDefault="00EE4E72" w:rsidP="00DE64D3">
            <w:pPr>
              <w:ind w:left="10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sa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r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ecuperarle in modo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autonomo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utilizzarle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nel lavoro </w:t>
            </w:r>
          </w:p>
          <w:p w14:paraId="2C5766E3" w14:textId="77777777" w:rsidR="00EE4E72" w:rsidRPr="00C92033" w:rsidRDefault="00EE4E72" w:rsidP="00DE64D3">
            <w:pPr>
              <w:ind w:left="10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scolastico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3012D620" w14:textId="77777777" w:rsidR="00EE4E72" w:rsidRPr="00C92033" w:rsidRDefault="00EE4E72" w:rsidP="00DE64D3">
            <w:pPr>
              <w:ind w:left="118" w:hanging="22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proposti sono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esaurienti,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bene organizzate.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sa recuperarle,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metterle 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relazione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in modo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autonomo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utilizzarle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 lavoro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scolastico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14:paraId="5DAD6449" w14:textId="77777777" w:rsidR="00EE4E72" w:rsidRDefault="00EE4E72" w:rsidP="00DE64D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conoscenze sui temi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proposti sono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complete,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consolidate,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bene organizzate.</w:t>
            </w:r>
          </w:p>
          <w:p w14:paraId="5FED3C7A" w14:textId="77777777" w:rsidR="00EE4E72" w:rsidRDefault="00EE4E72" w:rsidP="00DE64D3">
            <w:pPr>
              <w:ind w:left="1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B360D1B" w14:textId="77777777" w:rsidR="00EE4E72" w:rsidRPr="00C92033" w:rsidRDefault="00EE4E72" w:rsidP="00DE64D3">
            <w:pPr>
              <w:ind w:left="118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sa recuperarle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metterle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relazione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 modo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autonomo, riferirle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anche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servendosi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 diagrammi,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mappe, schemi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 utilizzarle nel lavoro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anche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in contesti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C9203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nuovi.</w:t>
            </w:r>
          </w:p>
        </w:tc>
      </w:tr>
    </w:tbl>
    <w:p w14:paraId="7930A4E8" w14:textId="77777777" w:rsidR="00EE4E72" w:rsidRPr="000C6646" w:rsidRDefault="00EE4E72" w:rsidP="00EE4E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5039" w:type="dxa"/>
        <w:tblLook w:val="04A0" w:firstRow="1" w:lastRow="0" w:firstColumn="1" w:lastColumn="0" w:noHBand="0" w:noVBand="1"/>
      </w:tblPr>
      <w:tblGrid>
        <w:gridCol w:w="2972"/>
        <w:gridCol w:w="1701"/>
        <w:gridCol w:w="2039"/>
        <w:gridCol w:w="2040"/>
        <w:gridCol w:w="2040"/>
        <w:gridCol w:w="2103"/>
        <w:gridCol w:w="29"/>
        <w:gridCol w:w="2097"/>
        <w:gridCol w:w="18"/>
      </w:tblGrid>
      <w:tr w:rsidR="00EE4E72" w:rsidRPr="000C6646" w14:paraId="0F0A5D32" w14:textId="77777777" w:rsidTr="00EE4E72">
        <w:trPr>
          <w:gridAfter w:val="1"/>
          <w:wAfter w:w="18" w:type="dxa"/>
        </w:trPr>
        <w:tc>
          <w:tcPr>
            <w:tcW w:w="2972" w:type="dxa"/>
            <w:shd w:val="clear" w:color="auto" w:fill="F7CAAC" w:themeFill="accent2" w:themeFillTint="66"/>
          </w:tcPr>
          <w:p w14:paraId="5A334E24" w14:textId="77777777" w:rsidR="00EE4E72" w:rsidRPr="006D3AA1" w:rsidRDefault="00EE4E72" w:rsidP="00DE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</w:t>
            </w:r>
          </w:p>
        </w:tc>
        <w:tc>
          <w:tcPr>
            <w:tcW w:w="12049" w:type="dxa"/>
            <w:gridSpan w:val="7"/>
          </w:tcPr>
          <w:p w14:paraId="7D49B0A3" w14:textId="01298DCB" w:rsidR="00EE4E72" w:rsidRPr="00C5276A" w:rsidRDefault="00EE4E72" w:rsidP="00DE64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VOTI ASSEGNATI</w:t>
            </w:r>
          </w:p>
        </w:tc>
      </w:tr>
      <w:tr w:rsidR="00EE4E72" w:rsidRPr="000C6646" w14:paraId="6B15D73B" w14:textId="77777777" w:rsidTr="00EE4E72">
        <w:tc>
          <w:tcPr>
            <w:tcW w:w="2972" w:type="dxa"/>
            <w:shd w:val="clear" w:color="auto" w:fill="F7CAAC" w:themeFill="accent2" w:themeFillTint="66"/>
          </w:tcPr>
          <w:p w14:paraId="1BA603EF" w14:textId="77777777" w:rsidR="00EE4E72" w:rsidRPr="006D3AA1" w:rsidRDefault="00EE4E72" w:rsidP="00EE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1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1701" w:type="dxa"/>
          </w:tcPr>
          <w:p w14:paraId="4AF1A737" w14:textId="4D7CCF5D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33A8B615" w14:textId="482C07CA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55E8C519" w14:textId="5C33A487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14:paraId="6A5E19F2" w14:textId="443BA835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2132" w:type="dxa"/>
            <w:gridSpan w:val="2"/>
          </w:tcPr>
          <w:p w14:paraId="049F2209" w14:textId="3FB0D8F0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2115" w:type="dxa"/>
            <w:gridSpan w:val="2"/>
          </w:tcPr>
          <w:p w14:paraId="37163C58" w14:textId="7E7F474D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EE4E72" w:rsidRPr="000C6646" w14:paraId="0618EF12" w14:textId="77777777" w:rsidTr="00EE4E72">
        <w:trPr>
          <w:gridAfter w:val="1"/>
          <w:wAfter w:w="18" w:type="dxa"/>
        </w:trPr>
        <w:tc>
          <w:tcPr>
            <w:tcW w:w="2972" w:type="dxa"/>
            <w:shd w:val="clear" w:color="auto" w:fill="F7CAAC" w:themeFill="accent2" w:themeFillTint="66"/>
          </w:tcPr>
          <w:p w14:paraId="3FEED56A" w14:textId="77777777" w:rsidR="00EE4E72" w:rsidRPr="0050527B" w:rsidRDefault="00EE4E72" w:rsidP="00EE4E72">
            <w:pPr>
              <w:pStyle w:val="Paragrafoelenco"/>
              <w:numPr>
                <w:ilvl w:val="0"/>
                <w:numId w:val="10"/>
              </w:numPr>
              <w:ind w:left="318" w:hanging="318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Individuare e saper riferire gli aspetti connessi alla cittadinanza negli argomenti studiati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 diverse discipline.</w:t>
            </w:r>
          </w:p>
          <w:p w14:paraId="487E1B66" w14:textId="77777777" w:rsidR="00EE4E72" w:rsidRPr="0050527B" w:rsidRDefault="00EE4E72" w:rsidP="00EE4E72">
            <w:pPr>
              <w:ind w:left="318" w:hanging="318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28EDF45E" w14:textId="77777777" w:rsidR="00EE4E72" w:rsidRPr="0050527B" w:rsidRDefault="00EE4E72" w:rsidP="00EE4E72">
            <w:pPr>
              <w:pStyle w:val="Paragrafoelenco"/>
              <w:numPr>
                <w:ilvl w:val="0"/>
                <w:numId w:val="10"/>
              </w:numPr>
              <w:ind w:left="318" w:hanging="318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Applicare, nelle condotte quotidiane, i principi</w:t>
            </w: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di sicurezza, sostenibilità, buona tecnica, salute, appresi nelle discipline.</w:t>
            </w:r>
          </w:p>
          <w:p w14:paraId="4BC48B98" w14:textId="77777777" w:rsidR="00EE4E72" w:rsidRPr="0050527B" w:rsidRDefault="00EE4E72" w:rsidP="00EE4E72">
            <w:pPr>
              <w:ind w:left="318" w:hanging="318"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4E2C3111" w14:textId="77777777" w:rsidR="00EE4E72" w:rsidRPr="001E5B67" w:rsidRDefault="00EE4E72" w:rsidP="00EE4E72">
            <w:pPr>
              <w:pStyle w:val="Paragrafoelenco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7B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Saper riferire e riconoscere a partire dalla propria esperienza fino alla cronaca e ai temi di studio, i diritti e i doveri delle persone; collegarli alla previsione delle Costituzioni, delle Carte internazionali, delle leggi.</w:t>
            </w:r>
          </w:p>
        </w:tc>
        <w:tc>
          <w:tcPr>
            <w:tcW w:w="1701" w:type="dxa"/>
          </w:tcPr>
          <w:p w14:paraId="106333C4" w14:textId="77777777" w:rsidR="00EE4E72" w:rsidRDefault="00EE4E72" w:rsidP="00EE4E72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48C5B0D5" w14:textId="77777777" w:rsidR="00EE4E72" w:rsidRPr="00820C8F" w:rsidRDefault="00EE4E72" w:rsidP="00EE4E72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L’alunno mette in atto </w:t>
            </w:r>
          </w:p>
          <w:p w14:paraId="631DB1EB" w14:textId="77777777" w:rsidR="00EE4E72" w:rsidRPr="00820C8F" w:rsidRDefault="00EE4E72" w:rsidP="00EE4E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 connesse ai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 trattati solo grazie alla propria esperienza diretta e con il supporto e lo stimolo del docente e dei compagni.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39" w:type="dxa"/>
          </w:tcPr>
          <w:p w14:paraId="053F7CB6" w14:textId="77777777" w:rsidR="00EE4E72" w:rsidRDefault="00EE4E72" w:rsidP="00EE4E72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F9FFAA7" w14:textId="77777777" w:rsidR="00EE4E72" w:rsidRPr="00820C8F" w:rsidRDefault="00EE4E72" w:rsidP="00EE4E72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abilità connesse ai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nei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casi più semplici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e/o vicini alla propria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diretta esperienza,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altrimenti con l’aiuto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675FBCC5" w14:textId="77777777" w:rsidR="00EE4E72" w:rsidRDefault="00EE4E72" w:rsidP="00EE4E72">
            <w:pPr>
              <w:ind w:left="66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5ED9C52E" w14:textId="77777777" w:rsidR="00EE4E72" w:rsidRDefault="00EE4E72" w:rsidP="00EE4E72">
            <w:pPr>
              <w:ind w:left="66"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 in autonomia</w:t>
            </w:r>
            <w:r w:rsidRPr="00820C8F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 ai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nei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contesti più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noti e vicini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all’esperienza diretta.</w:t>
            </w:r>
          </w:p>
          <w:p w14:paraId="636E59F7" w14:textId="77777777" w:rsidR="00EE4E72" w:rsidRPr="00820C8F" w:rsidRDefault="00EE4E72" w:rsidP="00EE4E72">
            <w:pPr>
              <w:ind w:left="66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 supporto del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docente, collega 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esperienze ai testi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studiati e ad altri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contesti.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040" w:type="dxa"/>
          </w:tcPr>
          <w:p w14:paraId="1B7E33EC" w14:textId="77777777" w:rsidR="00EE4E72" w:rsidRPr="00820C8F" w:rsidRDefault="00EE4E72" w:rsidP="00EE4E72">
            <w:pPr>
              <w:ind w:left="10" w:hanging="10"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 w:rsidRPr="00820C8F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 e sa collegare 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 alle esperienze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vissute, 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testi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analizzati,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buona pertinenza.</w:t>
            </w:r>
          </w:p>
        </w:tc>
        <w:tc>
          <w:tcPr>
            <w:tcW w:w="2103" w:type="dxa"/>
          </w:tcPr>
          <w:p w14:paraId="539A9A62" w14:textId="77777777" w:rsidR="00EE4E72" w:rsidRDefault="00EE4E72" w:rsidP="00EE4E72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D217D89" w14:textId="73FF7FC0" w:rsidR="00EE4E72" w:rsidRPr="00820C8F" w:rsidRDefault="00EE4E72" w:rsidP="00EE4E72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connesse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 trattati e sa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collegare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alle esperienze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vissute, 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ai testi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analizzati,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buona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pertinenz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e completezza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apportando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originali.</w:t>
            </w:r>
          </w:p>
        </w:tc>
        <w:tc>
          <w:tcPr>
            <w:tcW w:w="2126" w:type="dxa"/>
            <w:gridSpan w:val="2"/>
          </w:tcPr>
          <w:p w14:paraId="38D9EC1A" w14:textId="77777777" w:rsidR="00EE4E72" w:rsidRPr="00820C8F" w:rsidRDefault="00EE4E72" w:rsidP="00EE4E72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mette in atto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autonomia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1B437AB0" w14:textId="77777777" w:rsidR="00EE4E72" w:rsidRDefault="00EE4E72" w:rsidP="00EE4E72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abilità connesse ai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temi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trattati; collega 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conoscenze tra loro,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rileva i nessi e 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rapporta 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quanto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studiato 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esperienze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concrete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pertinenza 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completezza.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Generalizza le 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contesti nuovi. </w:t>
            </w:r>
          </w:p>
          <w:p w14:paraId="06C6723B" w14:textId="77777777" w:rsidR="00EE4E72" w:rsidRPr="00820C8F" w:rsidRDefault="00EE4E72" w:rsidP="00EE4E72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utili anche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migliorare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procedure,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che è in grado di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adattare al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variare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situazioni.</w:t>
            </w:r>
            <w:r w:rsidRPr="00820C8F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</w:tr>
    </w:tbl>
    <w:p w14:paraId="05982A68" w14:textId="77777777" w:rsidR="00EE4E72" w:rsidRPr="000C6646" w:rsidRDefault="00EE4E72" w:rsidP="00EE4E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969"/>
        <w:gridCol w:w="1700"/>
        <w:gridCol w:w="1861"/>
        <w:gridCol w:w="1977"/>
        <w:gridCol w:w="135"/>
        <w:gridCol w:w="1843"/>
        <w:gridCol w:w="2268"/>
        <w:gridCol w:w="2268"/>
      </w:tblGrid>
      <w:tr w:rsidR="00EE4E72" w:rsidRPr="000C6646" w14:paraId="66876A02" w14:textId="77777777" w:rsidTr="00EE4E72">
        <w:tc>
          <w:tcPr>
            <w:tcW w:w="2969" w:type="dxa"/>
            <w:shd w:val="clear" w:color="auto" w:fill="A8D08D" w:themeFill="accent6" w:themeFillTint="99"/>
          </w:tcPr>
          <w:p w14:paraId="399F9958" w14:textId="77777777" w:rsidR="00EE4E72" w:rsidRDefault="00EE4E72" w:rsidP="00DE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ATTEGGIAMENTI/</w:t>
            </w:r>
          </w:p>
          <w:p w14:paraId="3ACA9C56" w14:textId="77777777" w:rsidR="00EE4E72" w:rsidRPr="00025413" w:rsidRDefault="00EE4E72" w:rsidP="00DE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COMPORTAMENTI</w:t>
            </w:r>
          </w:p>
        </w:tc>
        <w:tc>
          <w:tcPr>
            <w:tcW w:w="12052" w:type="dxa"/>
            <w:gridSpan w:val="7"/>
          </w:tcPr>
          <w:p w14:paraId="09DC6124" w14:textId="291B1F81" w:rsidR="00EE4E72" w:rsidRPr="00C5276A" w:rsidRDefault="00EE4E72" w:rsidP="00DE64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VOTI ASSEGNATI</w:t>
            </w:r>
          </w:p>
        </w:tc>
      </w:tr>
      <w:tr w:rsidR="00EE4E72" w:rsidRPr="000C6646" w14:paraId="7553B793" w14:textId="77777777" w:rsidTr="00EE4E72">
        <w:tc>
          <w:tcPr>
            <w:tcW w:w="2969" w:type="dxa"/>
            <w:shd w:val="clear" w:color="auto" w:fill="A8D08D" w:themeFill="accent6" w:themeFillTint="99"/>
          </w:tcPr>
          <w:p w14:paraId="73FAB6F3" w14:textId="77777777" w:rsidR="00EE4E72" w:rsidRPr="00025413" w:rsidRDefault="00EE4E72" w:rsidP="00EE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13">
              <w:rPr>
                <w:rFonts w:ascii="Times New Roman" w:hAnsi="Times New Roman" w:cs="Times New Roman"/>
              </w:rPr>
              <w:t>CRITERI</w:t>
            </w:r>
          </w:p>
        </w:tc>
        <w:tc>
          <w:tcPr>
            <w:tcW w:w="1700" w:type="dxa"/>
          </w:tcPr>
          <w:p w14:paraId="74497B84" w14:textId="4CF86BE1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14:paraId="42145EE1" w14:textId="714F7DB0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14:paraId="31BF9D7D" w14:textId="1195B8CF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1978" w:type="dxa"/>
            <w:gridSpan w:val="2"/>
          </w:tcPr>
          <w:p w14:paraId="2288B52F" w14:textId="37DF9805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4E5853FA" w14:textId="17D7C1D9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19B7E93" w14:textId="4B3466FE" w:rsidR="00EE4E72" w:rsidRPr="00C5276A" w:rsidRDefault="00EE4E72" w:rsidP="00EE4E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EE4E72" w:rsidRPr="000C6646" w14:paraId="6FFDF72E" w14:textId="77777777" w:rsidTr="00EE4E72">
        <w:tc>
          <w:tcPr>
            <w:tcW w:w="2969" w:type="dxa"/>
            <w:shd w:val="clear" w:color="auto" w:fill="A8D08D" w:themeFill="accent6" w:themeFillTint="99"/>
          </w:tcPr>
          <w:p w14:paraId="27B66B14" w14:textId="77777777" w:rsidR="00EE4E72" w:rsidRPr="00D90043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Adottare comportamenti coerenti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con i doveri previsti dai propri ruoli 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compiti.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</w:r>
          </w:p>
          <w:p w14:paraId="1C36AEAB" w14:textId="77777777" w:rsidR="00EE4E72" w:rsidRPr="00D90043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Partecipare attivamente,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co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n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atteggiamento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collaborativo 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democratico, alla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vita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della scuola e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comunità.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</w:r>
          </w:p>
          <w:p w14:paraId="78D785C6" w14:textId="77777777" w:rsidR="00EE4E72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Assumere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comportamenti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nel rispetto delle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diversità personali,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culturali, di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genere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>.</w:t>
            </w:r>
          </w:p>
          <w:p w14:paraId="7F33EAD9" w14:textId="77777777" w:rsidR="00EE4E72" w:rsidRPr="00D90043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>M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antenere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comportamenti e stili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vita rispettosi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sostenibilità,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salvaguardia delle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risorse naturali,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dei beni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comuni, della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salute, del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benessere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della sicurezza propri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altrui. </w:t>
            </w:r>
          </w:p>
          <w:p w14:paraId="05C572A8" w14:textId="77777777" w:rsidR="00EE4E72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Esercitare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pensiero critico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nell’accesso alle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informazioni e nelle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situazioni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quotidiane;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rispettare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la riservatezza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l’integrità propria e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degli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altri, affrontare con razionalità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 pregiudizio.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02CC5932" w14:textId="77777777" w:rsidR="00EE4E72" w:rsidRPr="00D90043" w:rsidRDefault="00EE4E72" w:rsidP="00EE4E72">
            <w:pPr>
              <w:pStyle w:val="Paragrafoelenco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284"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Collaborare ed interagir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e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positivamente con gli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altri,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mostrando capacità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negoziazione e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compromesso per il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raggiungimento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obiettivi coerenti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il</w:t>
            </w:r>
            <w:r w:rsidRPr="00D90043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bene comune.</w:t>
            </w:r>
          </w:p>
        </w:tc>
        <w:tc>
          <w:tcPr>
            <w:tcW w:w="1700" w:type="dxa"/>
          </w:tcPr>
          <w:p w14:paraId="7486958C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non sempre adotta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 e</w:t>
            </w:r>
          </w:p>
          <w:p w14:paraId="6A241984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atteggiamenti coerenti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l’educazione civica.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05F3BEE3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Acquisisce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 della distanza tra i propri atteggiamenti e comportamenti</w:t>
            </w:r>
          </w:p>
          <w:p w14:paraId="72EECD73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quelli civicamente auspicati,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la sollecitazione degli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861" w:type="dxa"/>
          </w:tcPr>
          <w:p w14:paraId="4E4C9D74" w14:textId="77777777" w:rsidR="00EE4E72" w:rsidRPr="00436600" w:rsidRDefault="00EE4E72" w:rsidP="00EE4E72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g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eneralmente adotta comportamenti e atteggiamenti coerenti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l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’educazione civica e rivela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 e capacità di riflessione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in materia,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lo stimolo degli 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6C413B89" w14:textId="77777777" w:rsidR="00EE4E72" w:rsidRPr="00436600" w:rsidRDefault="00EE4E72" w:rsidP="00EE4E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Porta a termine consegne e responsabilità affidate, con il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supporto degli adulti.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112" w:type="dxa"/>
            <w:gridSpan w:val="2"/>
          </w:tcPr>
          <w:p w14:paraId="1D95F327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generalmente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adotta comportamenti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 l’educazione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civica in autonomia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di averne, una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sufficiente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attraverso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le riflessioni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1C9DE6BA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Assume le </w:t>
            </w:r>
          </w:p>
          <w:p w14:paraId="70A932F4" w14:textId="77777777" w:rsidR="00EE4E72" w:rsidRPr="00BF1CAE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responsabilità che gli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vengono affidate, che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onora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 la supervisione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degli adulti o il contributo dei compagni.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14:paraId="26149C20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adotta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solitamente, dentro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fuori di scuola,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7FB6373C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 e atteggiamenti coerenti con l’educazione civica e mostra di averne buona consapevolezza che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rivela nelle riflessioni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0C72012B" w14:textId="77777777" w:rsidR="00EE4E72" w:rsidRDefault="00EE4E72" w:rsidP="00EE4E72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argomentazioni e nelle discussioni. </w:t>
            </w:r>
          </w:p>
          <w:p w14:paraId="0CA39894" w14:textId="77777777" w:rsidR="00EE4E72" w:rsidRDefault="00EE4E72" w:rsidP="00EE4E72">
            <w:pP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7B2123F4" w14:textId="77777777" w:rsidR="00EE4E72" w:rsidRPr="00436600" w:rsidRDefault="00EE4E72" w:rsidP="00EE4E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Assume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scrupolo le responsabilità che gli vengono affidate.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416D3EB4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adotta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regolarmente,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dentro e fuori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scuola, comportamenti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l’educazione civica 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di averne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completa consapevolezza,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che rivela nelle riflessioni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170B4AFF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rgomentazioni e nelle discussioni. </w:t>
            </w:r>
          </w:p>
          <w:p w14:paraId="2748D6AE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306093F9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capacità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r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ielaborazione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questioni e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04198B3B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eneralizzazione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condotte in contesti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noti.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62FF0CC1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6D993C66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Si assume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responsabilità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 lavoro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verso il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gruppo.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2AAF11A9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L’alunno adotta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sempre, dentro e fuori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 scuola,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comportamenti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atteggiamenti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coerenti con l’educazione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civica e mostra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averne completa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consapevolezza, che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rivela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nelle riflessioni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personali,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nelle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argomentazioni e nelle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discussioni.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19455CEF" w14:textId="77777777" w:rsidR="00EE4E72" w:rsidRDefault="00EE4E72" w:rsidP="00EE4E72">
            <w:pPr>
              <w:suppressAutoHyphens/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150AFCD1" w14:textId="77777777" w:rsidR="00EE4E72" w:rsidRPr="00436600" w:rsidRDefault="00EE4E72" w:rsidP="00EE4E72">
            <w:pPr>
              <w:suppressAutoHyphens/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Mostra capacità 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rielaborazione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questioni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 di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  <w:p w14:paraId="6191960C" w14:textId="77777777" w:rsidR="00EE4E72" w:rsidRDefault="00EE4E72" w:rsidP="00EE4E72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generalizzazione delle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condotte in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contesti diversi 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 xml:space="preserve">nuovi. </w:t>
            </w:r>
          </w:p>
          <w:p w14:paraId="29362613" w14:textId="77777777" w:rsidR="00EE4E72" w:rsidRDefault="00EE4E72" w:rsidP="00EE4E72">
            <w:pPr>
              <w:contextualSpacing/>
              <w:mirrorIndents/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</w:pPr>
          </w:p>
          <w:p w14:paraId="1D5F66F8" w14:textId="77777777" w:rsidR="00EE4E72" w:rsidRPr="00436600" w:rsidRDefault="00EE4E72" w:rsidP="00EE4E72">
            <w:pPr>
              <w:contextualSpacing/>
              <w:mirrorIndents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Porta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contributi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personali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originali, proposte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  <w:t>di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miglioramento, si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assume responsabilità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verso il lavoro, le altre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persone,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la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comunità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>ed</w:t>
            </w:r>
            <w:r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 xml:space="preserve"> il mondo.</w:t>
            </w:r>
            <w:r w:rsidRPr="00436600">
              <w:rPr>
                <w:rFonts w:ascii="Times New Roman" w:eastAsia="Cambria" w:hAnsi="Times New Roman" w:cs="Times New Roman"/>
                <w:color w:val="000000"/>
                <w:kern w:val="16"/>
                <w:sz w:val="18"/>
                <w:szCs w:val="18"/>
              </w:rPr>
              <w:tab/>
            </w:r>
          </w:p>
        </w:tc>
      </w:tr>
    </w:tbl>
    <w:p w14:paraId="23D42DFD" w14:textId="77777777" w:rsidR="00A71304" w:rsidRDefault="00A71304" w:rsidP="00A71304">
      <w:pPr>
        <w:jc w:val="right"/>
        <w:rPr>
          <w:rFonts w:ascii="Times New Roman" w:eastAsia="Trebuchet MS" w:hAnsi="Times New Roman"/>
        </w:rPr>
      </w:pPr>
    </w:p>
    <w:p w14:paraId="48F3D30C" w14:textId="77777777" w:rsidR="00A71304" w:rsidRDefault="00A71304" w:rsidP="00A71304">
      <w:pPr>
        <w:spacing w:after="0" w:line="240" w:lineRule="auto"/>
        <w:jc w:val="right"/>
        <w:rPr>
          <w:rFonts w:ascii="Times New Roman" w:eastAsia="Trebuchet MS" w:hAnsi="Times New Roman"/>
        </w:rPr>
      </w:pPr>
    </w:p>
    <w:p w14:paraId="522E7B9D" w14:textId="77777777" w:rsidR="00A71304" w:rsidRDefault="00A71304" w:rsidP="00A71304">
      <w:pPr>
        <w:spacing w:after="0" w:line="240" w:lineRule="auto"/>
        <w:jc w:val="right"/>
        <w:rPr>
          <w:rFonts w:ascii="Times New Roman" w:eastAsia="Trebuchet MS" w:hAnsi="Times New Roman"/>
        </w:rPr>
      </w:pPr>
    </w:p>
    <w:p w14:paraId="7BAD8221" w14:textId="77777777" w:rsidR="00A71304" w:rsidRDefault="00A71304" w:rsidP="00A71304">
      <w:pPr>
        <w:spacing w:after="0" w:line="240" w:lineRule="auto"/>
        <w:jc w:val="right"/>
        <w:rPr>
          <w:rFonts w:ascii="Times New Roman" w:eastAsia="Trebuchet MS" w:hAnsi="Times New Roman"/>
        </w:rPr>
      </w:pPr>
    </w:p>
    <w:p w14:paraId="1DF51482" w14:textId="5C491B69" w:rsidR="00A71304" w:rsidRPr="00471F24" w:rsidRDefault="00A71304" w:rsidP="00A71304">
      <w:pPr>
        <w:spacing w:after="0" w:line="240" w:lineRule="auto"/>
        <w:jc w:val="right"/>
        <w:rPr>
          <w:rFonts w:ascii="Times New Roman" w:eastAsia="Trebuchet MS" w:hAnsi="Times New Roman"/>
        </w:rPr>
      </w:pPr>
      <w:r w:rsidRPr="00471F24">
        <w:rPr>
          <w:rFonts w:ascii="Times New Roman" w:eastAsia="Trebuchet MS" w:hAnsi="Times New Roman"/>
        </w:rPr>
        <w:t xml:space="preserve">LA DIRIGENTE </w:t>
      </w:r>
      <w:r w:rsidRPr="00471F24">
        <w:rPr>
          <w:rFonts w:ascii="Times New Roman" w:eastAsia="Trebuchet MS" w:hAnsi="Times New Roman"/>
          <w:spacing w:val="-54"/>
        </w:rPr>
        <w:t xml:space="preserve">    </w:t>
      </w:r>
      <w:r w:rsidRPr="00471F24">
        <w:rPr>
          <w:rFonts w:ascii="Times New Roman" w:eastAsia="Trebuchet MS" w:hAnsi="Times New Roman"/>
        </w:rPr>
        <w:t>SCOLASTICA</w:t>
      </w:r>
    </w:p>
    <w:p w14:paraId="5E2091A5" w14:textId="77777777" w:rsidR="00A71304" w:rsidRPr="00471F24" w:rsidRDefault="00A71304" w:rsidP="00A71304">
      <w:pPr>
        <w:spacing w:after="0" w:line="240" w:lineRule="auto"/>
        <w:jc w:val="right"/>
        <w:rPr>
          <w:rFonts w:ascii="Times New Roman" w:eastAsia="Trebuchet MS" w:hAnsi="Times New Roman"/>
          <w:i/>
          <w:iCs/>
          <w:w w:val="90"/>
        </w:rPr>
      </w:pPr>
      <w:r w:rsidRPr="00471F24">
        <w:rPr>
          <w:rFonts w:ascii="Times New Roman" w:eastAsia="Trebuchet MS" w:hAnsi="Times New Roman"/>
          <w:i/>
          <w:iCs/>
          <w:w w:val="90"/>
        </w:rPr>
        <w:t xml:space="preserve"> Prof.ssa Silvana Rinaldi</w:t>
      </w:r>
    </w:p>
    <w:p w14:paraId="22805FA7" w14:textId="77777777" w:rsidR="00A71304" w:rsidRPr="00471F24" w:rsidRDefault="00A71304" w:rsidP="00A7130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1F24">
        <w:rPr>
          <w:rFonts w:ascii="Times New Roman" w:hAnsi="Times New Roman"/>
          <w:sz w:val="18"/>
          <w:szCs w:val="18"/>
        </w:rPr>
        <w:t xml:space="preserve">(firma autografa sostituita a mezzo stampa </w:t>
      </w:r>
    </w:p>
    <w:p w14:paraId="31E2550C" w14:textId="77777777" w:rsidR="00A71304" w:rsidRDefault="00A71304" w:rsidP="00A713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F24">
        <w:rPr>
          <w:rFonts w:ascii="Times New Roman" w:hAnsi="Times New Roman"/>
          <w:sz w:val="18"/>
          <w:szCs w:val="18"/>
        </w:rPr>
        <w:t>ai sensi dell’art. 3 comma 2 del D. L.vo 39/93)</w:t>
      </w:r>
    </w:p>
    <w:p w14:paraId="14ADE527" w14:textId="77777777" w:rsidR="0011165A" w:rsidRPr="000C6646" w:rsidRDefault="0011165A" w:rsidP="000C6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1165A" w:rsidRPr="000C6646" w:rsidSect="002E59ED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173"/>
    <w:multiLevelType w:val="hybridMultilevel"/>
    <w:tmpl w:val="33522B34"/>
    <w:lvl w:ilvl="0" w:tplc="28E2E7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67C"/>
    <w:multiLevelType w:val="hybridMultilevel"/>
    <w:tmpl w:val="0254D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BE1"/>
    <w:multiLevelType w:val="hybridMultilevel"/>
    <w:tmpl w:val="9E26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052"/>
    <w:multiLevelType w:val="hybridMultilevel"/>
    <w:tmpl w:val="7F44C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06E1"/>
    <w:multiLevelType w:val="hybridMultilevel"/>
    <w:tmpl w:val="291A1006"/>
    <w:lvl w:ilvl="0" w:tplc="BE4844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33DD"/>
    <w:multiLevelType w:val="hybridMultilevel"/>
    <w:tmpl w:val="CF7C4300"/>
    <w:lvl w:ilvl="0" w:tplc="A5BE042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C805258"/>
    <w:multiLevelType w:val="hybridMultilevel"/>
    <w:tmpl w:val="8B548436"/>
    <w:lvl w:ilvl="0" w:tplc="BE4844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F4592"/>
    <w:multiLevelType w:val="hybridMultilevel"/>
    <w:tmpl w:val="10AE4A2E"/>
    <w:lvl w:ilvl="0" w:tplc="A5BE0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C7FD4"/>
    <w:multiLevelType w:val="hybridMultilevel"/>
    <w:tmpl w:val="55FE7EBA"/>
    <w:lvl w:ilvl="0" w:tplc="A5BE0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4031"/>
    <w:multiLevelType w:val="hybridMultilevel"/>
    <w:tmpl w:val="B2B8CDDA"/>
    <w:lvl w:ilvl="0" w:tplc="A5BE0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622E"/>
    <w:multiLevelType w:val="hybridMultilevel"/>
    <w:tmpl w:val="7CD8FD2E"/>
    <w:lvl w:ilvl="0" w:tplc="545C9E0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CF"/>
    <w:rsid w:val="00025413"/>
    <w:rsid w:val="00034B01"/>
    <w:rsid w:val="0005469B"/>
    <w:rsid w:val="00074A4F"/>
    <w:rsid w:val="000A39A5"/>
    <w:rsid w:val="000C6646"/>
    <w:rsid w:val="0011165A"/>
    <w:rsid w:val="00171E58"/>
    <w:rsid w:val="00175CC1"/>
    <w:rsid w:val="001761FB"/>
    <w:rsid w:val="001865BC"/>
    <w:rsid w:val="00187EDF"/>
    <w:rsid w:val="00191DEA"/>
    <w:rsid w:val="001D71FC"/>
    <w:rsid w:val="001E5B67"/>
    <w:rsid w:val="00211AB2"/>
    <w:rsid w:val="002368F7"/>
    <w:rsid w:val="0026575B"/>
    <w:rsid w:val="002835AB"/>
    <w:rsid w:val="002A3927"/>
    <w:rsid w:val="002A430F"/>
    <w:rsid w:val="002E2F73"/>
    <w:rsid w:val="002E4142"/>
    <w:rsid w:val="002E59ED"/>
    <w:rsid w:val="002E681F"/>
    <w:rsid w:val="002E748E"/>
    <w:rsid w:val="0033409A"/>
    <w:rsid w:val="0035145C"/>
    <w:rsid w:val="003644B4"/>
    <w:rsid w:val="0038797C"/>
    <w:rsid w:val="003E00A2"/>
    <w:rsid w:val="003E708D"/>
    <w:rsid w:val="00436600"/>
    <w:rsid w:val="00460559"/>
    <w:rsid w:val="00470C3D"/>
    <w:rsid w:val="00472472"/>
    <w:rsid w:val="004D24A4"/>
    <w:rsid w:val="0050527B"/>
    <w:rsid w:val="00526B2A"/>
    <w:rsid w:val="00541F20"/>
    <w:rsid w:val="00585C31"/>
    <w:rsid w:val="00596B1A"/>
    <w:rsid w:val="005A45A1"/>
    <w:rsid w:val="005C40CA"/>
    <w:rsid w:val="005C43D1"/>
    <w:rsid w:val="005F3D4F"/>
    <w:rsid w:val="0060389D"/>
    <w:rsid w:val="00607AF4"/>
    <w:rsid w:val="00611A5B"/>
    <w:rsid w:val="00653FDD"/>
    <w:rsid w:val="00690176"/>
    <w:rsid w:val="006D3AA1"/>
    <w:rsid w:val="00820C8F"/>
    <w:rsid w:val="00823B38"/>
    <w:rsid w:val="00855D9A"/>
    <w:rsid w:val="00870F5E"/>
    <w:rsid w:val="008C3C8A"/>
    <w:rsid w:val="008D75C5"/>
    <w:rsid w:val="00903D38"/>
    <w:rsid w:val="00906878"/>
    <w:rsid w:val="00992DF1"/>
    <w:rsid w:val="009A4C43"/>
    <w:rsid w:val="009C62B5"/>
    <w:rsid w:val="00A170D4"/>
    <w:rsid w:val="00A71304"/>
    <w:rsid w:val="00A73370"/>
    <w:rsid w:val="00A87324"/>
    <w:rsid w:val="00AF72A6"/>
    <w:rsid w:val="00B06361"/>
    <w:rsid w:val="00BA6140"/>
    <w:rsid w:val="00BF1CAE"/>
    <w:rsid w:val="00C231D7"/>
    <w:rsid w:val="00C3177B"/>
    <w:rsid w:val="00C34628"/>
    <w:rsid w:val="00C5276A"/>
    <w:rsid w:val="00C8108A"/>
    <w:rsid w:val="00C846F5"/>
    <w:rsid w:val="00C92033"/>
    <w:rsid w:val="00CA2AAB"/>
    <w:rsid w:val="00CE0CD0"/>
    <w:rsid w:val="00D02E51"/>
    <w:rsid w:val="00D05CBF"/>
    <w:rsid w:val="00D05FA1"/>
    <w:rsid w:val="00D258B7"/>
    <w:rsid w:val="00D51B61"/>
    <w:rsid w:val="00D90043"/>
    <w:rsid w:val="00DB013C"/>
    <w:rsid w:val="00DC662C"/>
    <w:rsid w:val="00DF5E2C"/>
    <w:rsid w:val="00E26F50"/>
    <w:rsid w:val="00E31545"/>
    <w:rsid w:val="00E3669D"/>
    <w:rsid w:val="00E50798"/>
    <w:rsid w:val="00E54DDC"/>
    <w:rsid w:val="00E977CF"/>
    <w:rsid w:val="00EA1EAD"/>
    <w:rsid w:val="00EC0C96"/>
    <w:rsid w:val="00EE4E72"/>
    <w:rsid w:val="00EE7E3D"/>
    <w:rsid w:val="00EF3192"/>
    <w:rsid w:val="00EF5DA0"/>
    <w:rsid w:val="00F04CC1"/>
    <w:rsid w:val="00F24118"/>
    <w:rsid w:val="00F537A1"/>
    <w:rsid w:val="00F553F0"/>
    <w:rsid w:val="00F65CAD"/>
    <w:rsid w:val="00FC0D03"/>
    <w:rsid w:val="00FC7EAE"/>
    <w:rsid w:val="00FD4EA9"/>
    <w:rsid w:val="00FD75D8"/>
    <w:rsid w:val="00FF1E02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341"/>
  <w15:chartTrackingRefBased/>
  <w15:docId w15:val="{8A366DB0-A280-41C6-9C5F-7977704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43D1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6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40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43D1"/>
    <w:rPr>
      <w:rFonts w:ascii="Calibri" w:eastAsia="Calibri" w:hAnsi="Calibri" w:cs="Calibri"/>
      <w:color w:val="2F5496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C43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43D1"/>
    <w:rPr>
      <w:rFonts w:ascii="Trebuchet MS" w:eastAsia="Trebuchet MS" w:hAnsi="Trebuchet MS" w:cs="Trebuchet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C43D1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it-IT" w:bidi="it-IT"/>
    </w:rPr>
  </w:style>
  <w:style w:type="character" w:styleId="Collegamentoipertestuale">
    <w:name w:val="Hyperlink"/>
    <w:unhideWhenUsed/>
    <w:rsid w:val="005C43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rtotoll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%20roic81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ic81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Silvana</cp:lastModifiedBy>
  <cp:revision>81</cp:revision>
  <dcterms:created xsi:type="dcterms:W3CDTF">2020-11-25T20:48:00Z</dcterms:created>
  <dcterms:modified xsi:type="dcterms:W3CDTF">2021-01-22T21:29:00Z</dcterms:modified>
</cp:coreProperties>
</file>