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0265" w14:textId="5734B7B3" w:rsidR="00543C98" w:rsidRPr="00F92A24" w:rsidRDefault="00543C98" w:rsidP="00543C98">
      <w:pPr>
        <w:pStyle w:val="Corpotesto"/>
        <w:spacing w:after="0" w:line="240" w:lineRule="auto"/>
        <w:jc w:val="center"/>
        <w:rPr>
          <w:rFonts w:ascii="Bell MT" w:hAnsi="Bell MT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30C185" wp14:editId="207C2F71">
            <wp:simplePos x="0" y="0"/>
            <wp:positionH relativeFrom="column">
              <wp:posOffset>5610225</wp:posOffset>
            </wp:positionH>
            <wp:positionV relativeFrom="paragraph">
              <wp:posOffset>635</wp:posOffset>
            </wp:positionV>
            <wp:extent cx="447040" cy="51816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37CF378" wp14:editId="32D35FC2">
            <wp:simplePos x="0" y="0"/>
            <wp:positionH relativeFrom="column">
              <wp:posOffset>-133985</wp:posOffset>
            </wp:positionH>
            <wp:positionV relativeFrom="paragraph">
              <wp:posOffset>635</wp:posOffset>
            </wp:positionV>
            <wp:extent cx="833755" cy="586740"/>
            <wp:effectExtent l="0" t="0" r="4445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A24">
        <w:rPr>
          <w:rFonts w:ascii="Bell MT" w:hAnsi="Bell MT"/>
          <w:b/>
          <w:sz w:val="24"/>
          <w:szCs w:val="20"/>
        </w:rPr>
        <w:t xml:space="preserve">ISTITUTO COMPRENSIVO </w:t>
      </w:r>
      <w:r w:rsidRPr="00F92A24">
        <w:rPr>
          <w:rFonts w:ascii="Bell MT" w:hAnsi="Bell MT"/>
          <w:b/>
          <w:bCs/>
          <w:sz w:val="24"/>
          <w:szCs w:val="20"/>
        </w:rPr>
        <w:t>STATALE</w:t>
      </w:r>
      <w:r w:rsidRPr="00F92A24">
        <w:rPr>
          <w:rFonts w:ascii="Bell MT" w:hAnsi="Bell MT"/>
          <w:sz w:val="24"/>
          <w:szCs w:val="20"/>
        </w:rPr>
        <w:t xml:space="preserve"> </w:t>
      </w:r>
      <w:r w:rsidRPr="00F92A24">
        <w:rPr>
          <w:rFonts w:ascii="Bell MT" w:hAnsi="Bell MT"/>
          <w:b/>
          <w:sz w:val="24"/>
          <w:szCs w:val="20"/>
        </w:rPr>
        <w:t>PORTO TOLLE</w:t>
      </w:r>
    </w:p>
    <w:p w14:paraId="208CCC1D" w14:textId="77777777" w:rsidR="00543C98" w:rsidRPr="00310D75" w:rsidRDefault="00543C98" w:rsidP="00543C98">
      <w:pPr>
        <w:pStyle w:val="TableParagraph"/>
        <w:ind w:left="0"/>
        <w:jc w:val="center"/>
        <w:rPr>
          <w:rFonts w:ascii="Bell MT" w:hAnsi="Bell MT" w:cs="Times New Roman"/>
          <w:b/>
          <w:bCs/>
          <w:sz w:val="28"/>
          <w:szCs w:val="48"/>
        </w:rPr>
      </w:pPr>
      <w:r w:rsidRPr="00F92A24">
        <w:rPr>
          <w:rFonts w:ascii="Bell MT" w:hAnsi="Bell MT" w:cs="Times New Roman"/>
          <w:b/>
          <w:bCs/>
          <w:sz w:val="24"/>
          <w:szCs w:val="44"/>
        </w:rPr>
        <w:t>Scuole dell’Infanzia, Primaria e Secondaria di I grado</w:t>
      </w:r>
    </w:p>
    <w:p w14:paraId="547F2BE8" w14:textId="77777777" w:rsidR="00543C98" w:rsidRPr="00310D75" w:rsidRDefault="00543C98" w:rsidP="00543C98">
      <w:pPr>
        <w:pStyle w:val="TableParagraph"/>
        <w:ind w:left="0"/>
        <w:jc w:val="center"/>
        <w:rPr>
          <w:rFonts w:ascii="Bell MT" w:hAnsi="Bell MT" w:cs="Times New Roman"/>
          <w:sz w:val="18"/>
          <w:szCs w:val="32"/>
        </w:rPr>
      </w:pPr>
      <w:r w:rsidRPr="00310D75">
        <w:rPr>
          <w:rFonts w:ascii="Bell MT" w:hAnsi="Bell MT" w:cs="Times New Roman"/>
          <w:sz w:val="18"/>
          <w:szCs w:val="32"/>
        </w:rPr>
        <w:t>Via Brunetti n. 17 – 45018 PORTO TOLLE (RO) - Tel 0426/81259 - Fax0426/391140</w:t>
      </w:r>
    </w:p>
    <w:p w14:paraId="2DC4460A" w14:textId="77777777" w:rsidR="00543C98" w:rsidRPr="00310D75" w:rsidRDefault="00543C98" w:rsidP="00543C98">
      <w:pPr>
        <w:pStyle w:val="TableParagraph"/>
        <w:ind w:left="0"/>
        <w:jc w:val="center"/>
        <w:rPr>
          <w:rFonts w:ascii="Bell MT" w:hAnsi="Bell MT" w:cs="Times New Roman"/>
          <w:sz w:val="18"/>
          <w:szCs w:val="32"/>
        </w:rPr>
      </w:pPr>
      <w:r w:rsidRPr="00310D75">
        <w:rPr>
          <w:rFonts w:ascii="Bell MT" w:hAnsi="Bell MT" w:cs="Times New Roman"/>
          <w:sz w:val="18"/>
          <w:szCs w:val="32"/>
        </w:rPr>
        <w:t>C.F. 81004660296 - Cod. Mec. ROIC81300L</w:t>
      </w:r>
      <w:r>
        <w:rPr>
          <w:rFonts w:ascii="Bell MT" w:hAnsi="Bell MT" w:cs="Times New Roman"/>
          <w:sz w:val="18"/>
          <w:szCs w:val="32"/>
        </w:rPr>
        <w:t xml:space="preserve"> </w:t>
      </w:r>
      <w:r w:rsidRPr="00310D75">
        <w:rPr>
          <w:rFonts w:ascii="Bell MT" w:hAnsi="Bell MT" w:cs="Times New Roman"/>
          <w:b/>
          <w:bCs/>
          <w:sz w:val="16"/>
          <w:szCs w:val="28"/>
        </w:rPr>
        <w:t>codice fatturazione: UF0C2U</w:t>
      </w:r>
    </w:p>
    <w:p w14:paraId="5DBFB08B" w14:textId="77777777" w:rsidR="00543C98" w:rsidRDefault="00543C98" w:rsidP="00543C98">
      <w:pPr>
        <w:pStyle w:val="Corpotesto"/>
        <w:spacing w:after="0" w:line="240" w:lineRule="auto"/>
        <w:jc w:val="center"/>
        <w:rPr>
          <w:rFonts w:ascii="Bell MT" w:hAnsi="Bell MT"/>
          <w:b/>
          <w:bCs/>
          <w:sz w:val="18"/>
          <w:szCs w:val="32"/>
        </w:rPr>
      </w:pPr>
      <w:r w:rsidRPr="00310D75">
        <w:rPr>
          <w:rFonts w:ascii="Bell MT" w:hAnsi="Bell MT"/>
          <w:b/>
          <w:bCs/>
          <w:sz w:val="18"/>
          <w:szCs w:val="32"/>
        </w:rPr>
        <w:t>e-mai</w:t>
      </w:r>
      <w:hyperlink r:id="rId7" w:history="1">
        <w:r w:rsidRPr="00310D75">
          <w:rPr>
            <w:rStyle w:val="Collegamentoipertestuale"/>
            <w:rFonts w:ascii="Bell MT" w:hAnsi="Bell MT"/>
            <w:sz w:val="18"/>
            <w:szCs w:val="32"/>
          </w:rPr>
          <w:t>l roic81300l@istruzione.it</w:t>
        </w:r>
      </w:hyperlink>
      <w:r w:rsidRPr="00310D75">
        <w:rPr>
          <w:rFonts w:ascii="Bell MT" w:hAnsi="Bell MT"/>
          <w:b/>
          <w:bCs/>
          <w:color w:val="000080"/>
          <w:sz w:val="18"/>
          <w:szCs w:val="32"/>
        </w:rPr>
        <w:t xml:space="preserve">    </w:t>
      </w:r>
      <w:r w:rsidRPr="00310D75">
        <w:rPr>
          <w:rFonts w:ascii="Bell MT" w:hAnsi="Bell MT"/>
          <w:b/>
          <w:bCs/>
          <w:sz w:val="18"/>
          <w:szCs w:val="32"/>
        </w:rPr>
        <w:t xml:space="preserve"> sito web </w:t>
      </w:r>
      <w:hyperlink r:id="rId8" w:history="1">
        <w:r w:rsidRPr="00310D75">
          <w:rPr>
            <w:rStyle w:val="Collegamentoipertestuale"/>
            <w:rFonts w:ascii="Bell MT" w:hAnsi="Bell MT"/>
            <w:sz w:val="18"/>
            <w:szCs w:val="32"/>
          </w:rPr>
          <w:t>www.icportotolle.edu.it</w:t>
        </w:r>
      </w:hyperlink>
      <w:r w:rsidRPr="00310D75">
        <w:rPr>
          <w:rFonts w:ascii="Bell MT" w:hAnsi="Bell MT"/>
          <w:b/>
          <w:bCs/>
          <w:color w:val="000080"/>
          <w:sz w:val="18"/>
          <w:szCs w:val="32"/>
        </w:rPr>
        <w:t xml:space="preserve">   </w:t>
      </w:r>
      <w:r w:rsidRPr="00310D75">
        <w:rPr>
          <w:rFonts w:ascii="Bell MT" w:hAnsi="Bell MT"/>
          <w:b/>
          <w:bCs/>
          <w:sz w:val="18"/>
          <w:szCs w:val="32"/>
        </w:rPr>
        <w:t>PEC:</w:t>
      </w:r>
      <w:hyperlink r:id="rId9">
        <w:r w:rsidRPr="00310D75">
          <w:rPr>
            <w:rFonts w:ascii="Bell MT" w:hAnsi="Bell MT"/>
            <w:b/>
            <w:bCs/>
            <w:color w:val="000080"/>
            <w:sz w:val="18"/>
            <w:szCs w:val="32"/>
          </w:rPr>
          <w:t xml:space="preserve"> </w:t>
        </w:r>
        <w:r w:rsidRPr="00310D75">
          <w:rPr>
            <w:rFonts w:ascii="Bell MT" w:hAnsi="Bell MT"/>
            <w:b/>
            <w:bCs/>
            <w:color w:val="000080"/>
            <w:sz w:val="18"/>
            <w:szCs w:val="32"/>
            <w:u w:val="single" w:color="000080"/>
          </w:rPr>
          <w:t>roic81300l@pec.istruzione.it</w:t>
        </w:r>
      </w:hyperlink>
      <w:r w:rsidRPr="00310D75">
        <w:rPr>
          <w:rFonts w:ascii="Bell MT" w:hAnsi="Bell MT"/>
          <w:b/>
          <w:bCs/>
          <w:sz w:val="18"/>
          <w:szCs w:val="32"/>
        </w:rPr>
        <w:t xml:space="preserve"> </w:t>
      </w:r>
    </w:p>
    <w:p w14:paraId="1DE4A634" w14:textId="1DFD2EDD" w:rsidR="00543C98" w:rsidRDefault="00543C98" w:rsidP="00543C98">
      <w:pPr>
        <w:pStyle w:val="Corpotesto"/>
        <w:spacing w:after="0" w:line="240" w:lineRule="auto"/>
        <w:jc w:val="center"/>
        <w:rPr>
          <w:rFonts w:ascii="Bell MT" w:hAnsi="Bell MT"/>
          <w:b/>
          <w:bCs/>
          <w:sz w:val="18"/>
          <w:szCs w:val="32"/>
        </w:rPr>
      </w:pPr>
      <w:r>
        <w:rPr>
          <w:rFonts w:ascii="Bell MT" w:hAnsi="Bell MT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B950880" wp14:editId="14AF23CD">
            <wp:simplePos x="0" y="0"/>
            <wp:positionH relativeFrom="column">
              <wp:posOffset>1290955</wp:posOffset>
            </wp:positionH>
            <wp:positionV relativeFrom="paragraph">
              <wp:posOffset>92075</wp:posOffset>
            </wp:positionV>
            <wp:extent cx="3688080" cy="653415"/>
            <wp:effectExtent l="0" t="0" r="7620" b="0"/>
            <wp:wrapTight wrapText="bothSides">
              <wp:wrapPolygon edited="0">
                <wp:start x="0" y="0"/>
                <wp:lineTo x="0" y="20781"/>
                <wp:lineTo x="21533" y="20781"/>
                <wp:lineTo x="2153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8ED55" w14:textId="77777777" w:rsidR="00543C98" w:rsidRPr="00310D75" w:rsidRDefault="00543C98" w:rsidP="00543C98">
      <w:pPr>
        <w:pStyle w:val="Corpotesto"/>
        <w:spacing w:after="0" w:line="240" w:lineRule="auto"/>
        <w:jc w:val="center"/>
        <w:rPr>
          <w:rFonts w:ascii="Bell MT" w:hAnsi="Bell MT"/>
          <w:b/>
          <w:bCs/>
          <w:sz w:val="32"/>
          <w:szCs w:val="32"/>
        </w:rPr>
      </w:pPr>
    </w:p>
    <w:p w14:paraId="25C42118" w14:textId="57131935" w:rsidR="006C0EED" w:rsidRDefault="006C0EED" w:rsidP="006C0EED">
      <w:pPr>
        <w:tabs>
          <w:tab w:val="num" w:pos="720"/>
        </w:tabs>
        <w:spacing w:after="0" w:line="240" w:lineRule="auto"/>
        <w:jc w:val="center"/>
        <w:rPr>
          <w:rFonts w:ascii="Snap ITC" w:hAnsi="Snap ITC"/>
          <w:bCs/>
          <w:iCs/>
          <w:sz w:val="28"/>
        </w:rPr>
      </w:pPr>
    </w:p>
    <w:p w14:paraId="70366B0F" w14:textId="77777777" w:rsidR="006C0EED" w:rsidRDefault="006C0EED" w:rsidP="006C0EED">
      <w:pPr>
        <w:tabs>
          <w:tab w:val="num" w:pos="720"/>
        </w:tabs>
        <w:spacing w:after="0" w:line="240" w:lineRule="auto"/>
        <w:jc w:val="center"/>
        <w:rPr>
          <w:rFonts w:ascii="Snap ITC" w:hAnsi="Snap ITC"/>
          <w:bCs/>
          <w:iCs/>
          <w:sz w:val="28"/>
        </w:rPr>
      </w:pPr>
    </w:p>
    <w:p w14:paraId="72B61A61" w14:textId="05ACAD1D" w:rsidR="006C0EED" w:rsidRPr="00D36FCC" w:rsidRDefault="00D36FCC" w:rsidP="00D36FCC">
      <w:pPr>
        <w:pStyle w:val="Titolo"/>
        <w:jc w:val="left"/>
        <w:rPr>
          <w:b w:val="0"/>
          <w:bCs/>
          <w:sz w:val="22"/>
          <w:szCs w:val="36"/>
        </w:rPr>
      </w:pPr>
      <w:r w:rsidRPr="00D36FCC">
        <w:rPr>
          <w:b w:val="0"/>
          <w:bCs/>
          <w:sz w:val="22"/>
          <w:szCs w:val="36"/>
        </w:rPr>
        <w:t>Prot. n.</w:t>
      </w:r>
    </w:p>
    <w:p w14:paraId="4C79DECB" w14:textId="18462E1F" w:rsidR="00D36FCC" w:rsidRDefault="00D36FCC" w:rsidP="00D36FCC">
      <w:pPr>
        <w:pStyle w:val="Titolo"/>
        <w:jc w:val="right"/>
        <w:rPr>
          <w:b w:val="0"/>
          <w:bCs/>
          <w:i/>
          <w:iCs/>
          <w:sz w:val="22"/>
          <w:szCs w:val="36"/>
        </w:rPr>
      </w:pPr>
      <w:r w:rsidRPr="00D36FCC">
        <w:rPr>
          <w:b w:val="0"/>
          <w:bCs/>
          <w:i/>
          <w:iCs/>
          <w:sz w:val="22"/>
          <w:szCs w:val="36"/>
        </w:rPr>
        <w:t>Porto Tolle, 9 novembre 2021</w:t>
      </w:r>
    </w:p>
    <w:p w14:paraId="57641D0C" w14:textId="36BB41A2" w:rsidR="00D36FCC" w:rsidRDefault="00D36FCC" w:rsidP="00D36FCC">
      <w:pPr>
        <w:pStyle w:val="Titolo"/>
        <w:jc w:val="right"/>
        <w:rPr>
          <w:b w:val="0"/>
          <w:bCs/>
          <w:i/>
          <w:iCs/>
          <w:sz w:val="22"/>
          <w:szCs w:val="36"/>
        </w:rPr>
      </w:pPr>
    </w:p>
    <w:p w14:paraId="48D1A963" w14:textId="2E5C0405" w:rsidR="00D36FCC" w:rsidRDefault="00D36FCC" w:rsidP="00D36FCC">
      <w:pPr>
        <w:pStyle w:val="Titolo"/>
        <w:jc w:val="right"/>
        <w:rPr>
          <w:b w:val="0"/>
          <w:bCs/>
          <w:i/>
          <w:iCs/>
          <w:sz w:val="22"/>
          <w:szCs w:val="36"/>
        </w:rPr>
      </w:pPr>
    </w:p>
    <w:p w14:paraId="1B13117B" w14:textId="694D8494" w:rsidR="00D36FCC" w:rsidRDefault="00D36FCC" w:rsidP="00D36FCC">
      <w:pPr>
        <w:pStyle w:val="Titolo"/>
        <w:jc w:val="right"/>
        <w:rPr>
          <w:i/>
          <w:iCs/>
          <w:sz w:val="22"/>
          <w:szCs w:val="36"/>
        </w:rPr>
      </w:pPr>
      <w:r w:rsidRPr="00D36FCC">
        <w:rPr>
          <w:i/>
          <w:iCs/>
          <w:sz w:val="22"/>
          <w:szCs w:val="36"/>
        </w:rPr>
        <w:t>Al personale scolastico dell’IC di Porto Tolle</w:t>
      </w:r>
    </w:p>
    <w:p w14:paraId="5DE401BF" w14:textId="0F23F061" w:rsidR="00F84AAF" w:rsidRDefault="00F84AAF" w:rsidP="00D36FCC">
      <w:pPr>
        <w:pStyle w:val="Titolo"/>
        <w:jc w:val="right"/>
        <w:rPr>
          <w:i/>
          <w:iCs/>
          <w:sz w:val="22"/>
          <w:szCs w:val="36"/>
        </w:rPr>
      </w:pPr>
    </w:p>
    <w:p w14:paraId="70C9739B" w14:textId="4086E6EB" w:rsidR="00F84AAF" w:rsidRDefault="00F84AAF" w:rsidP="00F84AAF">
      <w:pPr>
        <w:pStyle w:val="Titolo"/>
        <w:jc w:val="both"/>
        <w:rPr>
          <w:i/>
          <w:iCs/>
          <w:sz w:val="22"/>
          <w:szCs w:val="36"/>
        </w:rPr>
      </w:pPr>
      <w:r>
        <w:rPr>
          <w:i/>
          <w:iCs/>
          <w:sz w:val="22"/>
          <w:szCs w:val="36"/>
        </w:rPr>
        <w:t xml:space="preserve">Oggetto: Piano per la formazione dei docenti </w:t>
      </w:r>
      <w:proofErr w:type="spellStart"/>
      <w:r>
        <w:rPr>
          <w:i/>
          <w:iCs/>
          <w:sz w:val="22"/>
          <w:szCs w:val="36"/>
        </w:rPr>
        <w:t>a.s.</w:t>
      </w:r>
      <w:proofErr w:type="spellEnd"/>
      <w:r>
        <w:rPr>
          <w:i/>
          <w:iCs/>
          <w:sz w:val="22"/>
          <w:szCs w:val="36"/>
        </w:rPr>
        <w:t xml:space="preserve"> 2021-2022</w:t>
      </w:r>
    </w:p>
    <w:p w14:paraId="125589A2" w14:textId="768DD188" w:rsidR="00F84AAF" w:rsidRDefault="00F84AAF" w:rsidP="00F84AAF">
      <w:pPr>
        <w:pStyle w:val="Titolo"/>
        <w:jc w:val="both"/>
        <w:rPr>
          <w:i/>
          <w:iCs/>
          <w:sz w:val="22"/>
          <w:szCs w:val="36"/>
        </w:rPr>
      </w:pPr>
    </w:p>
    <w:p w14:paraId="0CA782B2" w14:textId="608852FD" w:rsidR="002F6FD9" w:rsidRPr="00F84AAF" w:rsidRDefault="00F84AAF" w:rsidP="00B43946">
      <w:pPr>
        <w:pStyle w:val="Default"/>
        <w:jc w:val="both"/>
        <w:rPr>
          <w:b/>
          <w:bCs/>
          <w:sz w:val="22"/>
          <w:szCs w:val="36"/>
        </w:rPr>
      </w:pPr>
      <w:r w:rsidRPr="00B43946">
        <w:rPr>
          <w:rFonts w:ascii="Times New Roman" w:hAnsi="Times New Roman" w:cs="Times New Roman"/>
          <w:sz w:val="22"/>
          <w:szCs w:val="36"/>
        </w:rPr>
        <w:t xml:space="preserve">Come deliberato in sede di Collegio Docenti del </w:t>
      </w:r>
      <w:r w:rsidR="002F6FD9" w:rsidRPr="00B43946">
        <w:rPr>
          <w:rFonts w:ascii="Times New Roman" w:hAnsi="Times New Roman" w:cs="Times New Roman"/>
          <w:sz w:val="22"/>
          <w:szCs w:val="36"/>
        </w:rPr>
        <w:t xml:space="preserve">22 ottobre 2021, si invia il percorso formativo da attuarsi nel corrente </w:t>
      </w:r>
      <w:proofErr w:type="spellStart"/>
      <w:r w:rsidR="002F6FD9" w:rsidRPr="00B43946">
        <w:rPr>
          <w:rFonts w:ascii="Times New Roman" w:hAnsi="Times New Roman" w:cs="Times New Roman"/>
          <w:sz w:val="22"/>
          <w:szCs w:val="36"/>
        </w:rPr>
        <w:t>a.s.</w:t>
      </w:r>
      <w:proofErr w:type="spellEnd"/>
      <w:r w:rsidR="002F6FD9" w:rsidRPr="00B43946">
        <w:rPr>
          <w:rFonts w:ascii="Times New Roman" w:hAnsi="Times New Roman" w:cs="Times New Roman"/>
          <w:sz w:val="22"/>
          <w:szCs w:val="36"/>
        </w:rPr>
        <w:t xml:space="preserve"> ai sensi </w:t>
      </w:r>
      <w:r w:rsidR="00B43946" w:rsidRPr="00B43946">
        <w:rPr>
          <w:rFonts w:ascii="Times New Roman" w:hAnsi="Times New Roman" w:cs="Times New Roman"/>
          <w:sz w:val="22"/>
          <w:szCs w:val="36"/>
        </w:rPr>
        <w:t xml:space="preserve">dell’art.1 comma 124 della L.107/2015 al fine di </w:t>
      </w:r>
      <w:r w:rsidR="00B43946" w:rsidRPr="00B43946">
        <w:rPr>
          <w:rFonts w:ascii="Times New Roman" w:hAnsi="Times New Roman" w:cs="Times New Roman"/>
          <w:sz w:val="22"/>
          <w:szCs w:val="22"/>
        </w:rPr>
        <w:t>coniugare nell’ambito del P</w:t>
      </w:r>
      <w:r w:rsidR="00B43946">
        <w:rPr>
          <w:rFonts w:ascii="Times New Roman" w:hAnsi="Times New Roman" w:cs="Times New Roman"/>
          <w:sz w:val="22"/>
          <w:szCs w:val="22"/>
        </w:rPr>
        <w:t>.T.O.F. del nostro IC l</w:t>
      </w:r>
      <w:r w:rsidR="00B43946" w:rsidRPr="00B43946">
        <w:rPr>
          <w:rFonts w:ascii="Times New Roman" w:hAnsi="Times New Roman" w:cs="Times New Roman"/>
          <w:sz w:val="22"/>
          <w:szCs w:val="22"/>
        </w:rPr>
        <w:t xml:space="preserve">o sviluppo della professionalità docente, l'autovalutazione, il piano di miglioramento della didattica, la qualità dell'insegnamento con </w:t>
      </w:r>
      <w:r w:rsidR="00B43946">
        <w:rPr>
          <w:rFonts w:ascii="Times New Roman" w:hAnsi="Times New Roman" w:cs="Times New Roman"/>
          <w:sz w:val="22"/>
          <w:szCs w:val="22"/>
        </w:rPr>
        <w:t>l’acquisizione da parte dei nostri alunni di livelli sempre maggiori di competenze disciplinari e trasversali.</w:t>
      </w:r>
      <w:r w:rsidR="00E87468">
        <w:rPr>
          <w:rFonts w:ascii="Times New Roman" w:hAnsi="Times New Roman" w:cs="Times New Roman"/>
          <w:sz w:val="22"/>
          <w:szCs w:val="22"/>
        </w:rPr>
        <w:t xml:space="preserve"> Il seguente Piano è parte integrante del PTOF 2019-2022.</w:t>
      </w:r>
    </w:p>
    <w:p w14:paraId="4F1EE5DC" w14:textId="77777777" w:rsidR="006C0EED" w:rsidRPr="0040044D" w:rsidRDefault="006C0EED" w:rsidP="006C0EED">
      <w:pPr>
        <w:pStyle w:val="Titolo"/>
        <w:rPr>
          <w:sz w:val="6"/>
          <w:szCs w:val="28"/>
        </w:rPr>
      </w:pPr>
    </w:p>
    <w:p w14:paraId="3C3E32B8" w14:textId="77777777" w:rsidR="00B43946" w:rsidRPr="0092477D" w:rsidRDefault="00B43946" w:rsidP="006C0EED">
      <w:pPr>
        <w:tabs>
          <w:tab w:val="num" w:pos="720"/>
        </w:tabs>
        <w:spacing w:after="0" w:line="240" w:lineRule="auto"/>
        <w:jc w:val="center"/>
        <w:rPr>
          <w:rFonts w:ascii="Algerian" w:hAnsi="Algerian"/>
          <w:bCs/>
          <w:iCs/>
          <w:color w:val="0070C0"/>
          <w:sz w:val="28"/>
          <w:szCs w:val="28"/>
        </w:rPr>
      </w:pPr>
    </w:p>
    <w:p w14:paraId="4D8969E4" w14:textId="488F4B07" w:rsidR="006C0EED" w:rsidRPr="00697ECF" w:rsidRDefault="006C0EED" w:rsidP="006C0EED">
      <w:pPr>
        <w:tabs>
          <w:tab w:val="num" w:pos="720"/>
        </w:tabs>
        <w:spacing w:after="0" w:line="240" w:lineRule="auto"/>
        <w:jc w:val="center"/>
        <w:rPr>
          <w:rFonts w:ascii="Algerian" w:hAnsi="Algerian"/>
          <w:bCs/>
          <w:iCs/>
          <w:color w:val="0070C0"/>
          <w:sz w:val="38"/>
          <w:szCs w:val="38"/>
        </w:rPr>
      </w:pPr>
      <w:r w:rsidRPr="00697ECF">
        <w:rPr>
          <w:rFonts w:ascii="Algerian" w:hAnsi="Algerian"/>
          <w:bCs/>
          <w:iCs/>
          <w:color w:val="0070C0"/>
          <w:sz w:val="38"/>
          <w:szCs w:val="38"/>
        </w:rPr>
        <w:t xml:space="preserve">PIANO PER LA FORMAZIONE dei DOCENTI  </w:t>
      </w:r>
    </w:p>
    <w:p w14:paraId="2BB03D00" w14:textId="6E72700C" w:rsidR="006C0EED" w:rsidRPr="0092477D" w:rsidRDefault="006C0EED" w:rsidP="006C0EED">
      <w:pPr>
        <w:tabs>
          <w:tab w:val="num" w:pos="720"/>
        </w:tabs>
        <w:spacing w:after="0" w:line="240" w:lineRule="auto"/>
        <w:jc w:val="center"/>
        <w:rPr>
          <w:rFonts w:ascii="Snap ITC" w:hAnsi="Snap ITC"/>
          <w:bCs/>
          <w:iCs/>
          <w:sz w:val="2"/>
          <w:szCs w:val="2"/>
        </w:rPr>
      </w:pPr>
    </w:p>
    <w:p w14:paraId="2320F56E" w14:textId="4C86F2BB" w:rsidR="006C0EED" w:rsidRPr="00695B9D" w:rsidRDefault="00697ECF" w:rsidP="006C0EED">
      <w:p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92477D">
        <w:rPr>
          <w:noProof/>
          <w:sz w:val="2"/>
          <w:szCs w:val="2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68AF3C3" wp14:editId="12DBECC8">
                <wp:simplePos x="0" y="0"/>
                <wp:positionH relativeFrom="margin">
                  <wp:posOffset>191135</wp:posOffset>
                </wp:positionH>
                <wp:positionV relativeFrom="paragraph">
                  <wp:posOffset>262255</wp:posOffset>
                </wp:positionV>
                <wp:extent cx="6391275" cy="304800"/>
                <wp:effectExtent l="57150" t="38100" r="66675" b="76200"/>
                <wp:wrapTight wrapText="bothSides">
                  <wp:wrapPolygon edited="0">
                    <wp:start x="-193" y="-2700"/>
                    <wp:lineTo x="-193" y="25650"/>
                    <wp:lineTo x="21761" y="25650"/>
                    <wp:lineTo x="21761" y="-2700"/>
                    <wp:lineTo x="-193" y="-2700"/>
                  </wp:wrapPolygon>
                </wp:wrapTight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AF143" w14:textId="44D3ABEA" w:rsidR="006C0EED" w:rsidRDefault="006C0EED" w:rsidP="00543C98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</w:pPr>
                            <w:r w:rsidRPr="00807A3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 xml:space="preserve">COMPETENZE E RELATIVE UNITÀ FORMATIVE -  </w:t>
                            </w:r>
                            <w:proofErr w:type="spellStart"/>
                            <w:r w:rsidR="00543C9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a.s.</w:t>
                            </w:r>
                            <w:proofErr w:type="spellEnd"/>
                            <w:r w:rsidR="00543C9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AF3C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15.05pt;margin-top:20.65pt;width:503.25pt;height:2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64AF143" w14:textId="44D3ABEA" w:rsidR="006C0EED" w:rsidRDefault="006C0EED" w:rsidP="00543C98">
                      <w:pPr>
                        <w:tabs>
                          <w:tab w:val="num" w:pos="720"/>
                        </w:tabs>
                        <w:spacing w:after="0" w:line="240" w:lineRule="auto"/>
                        <w:jc w:val="center"/>
                      </w:pPr>
                      <w:r w:rsidRPr="00807A34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 xml:space="preserve">COMPETENZE E RELATIVE UNITÀ FORMATIVE -  </w:t>
                      </w:r>
                      <w:proofErr w:type="spellStart"/>
                      <w:r w:rsidR="00543C98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a.s.</w:t>
                      </w:r>
                      <w:proofErr w:type="spellEnd"/>
                      <w:r w:rsidR="00543C98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 xml:space="preserve"> 2021-2022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C0EED" w:rsidRPr="0092477D">
        <w:rPr>
          <w:rFonts w:ascii="Snap ITC" w:hAnsi="Snap ITC"/>
          <w:bCs/>
          <w:iCs/>
          <w:sz w:val="2"/>
          <w:szCs w:val="2"/>
        </w:rPr>
        <w:t xml:space="preserve">        </w:t>
      </w:r>
    </w:p>
    <w:p w14:paraId="62558A2D" w14:textId="77777777" w:rsidR="006C0EED" w:rsidRPr="00695B9D" w:rsidRDefault="006C0EED" w:rsidP="006C0EED">
      <w:pPr>
        <w:tabs>
          <w:tab w:val="num" w:pos="720"/>
        </w:tabs>
        <w:spacing w:after="0" w:line="240" w:lineRule="auto"/>
        <w:jc w:val="center"/>
        <w:rPr>
          <w:b/>
          <w:bCs/>
          <w:color w:val="FF0000"/>
          <w:sz w:val="24"/>
          <w:szCs w:val="20"/>
        </w:rPr>
      </w:pPr>
    </w:p>
    <w:p w14:paraId="3D74F2FB" w14:textId="4F7D7FAD" w:rsidR="006C0EED" w:rsidRPr="00281316" w:rsidRDefault="006C0EED" w:rsidP="00281316">
      <w:pPr>
        <w:tabs>
          <w:tab w:val="left" w:pos="2552"/>
        </w:tabs>
        <w:spacing w:after="0" w:line="240" w:lineRule="auto"/>
        <w:ind w:left="2552" w:hanging="2552"/>
        <w:jc w:val="both"/>
        <w:rPr>
          <w:b/>
          <w:color w:val="FF0000"/>
          <w:sz w:val="24"/>
          <w:szCs w:val="24"/>
          <w:u w:val="single"/>
        </w:rPr>
      </w:pPr>
      <w:r w:rsidRPr="00281316">
        <w:rPr>
          <w:b/>
          <w:color w:val="FF0000"/>
          <w:sz w:val="24"/>
          <w:szCs w:val="24"/>
        </w:rPr>
        <w:t>1</w:t>
      </w:r>
      <w:r w:rsidRPr="00281316">
        <w:rPr>
          <w:b/>
          <w:caps/>
          <w:color w:val="FF0000"/>
          <w:sz w:val="24"/>
          <w:szCs w:val="24"/>
        </w:rPr>
        <w:t xml:space="preserve">° unità </w:t>
      </w:r>
      <w:r w:rsidR="00542B23" w:rsidRPr="00281316">
        <w:rPr>
          <w:b/>
          <w:caps/>
          <w:color w:val="FF0000"/>
          <w:sz w:val="24"/>
          <w:szCs w:val="24"/>
        </w:rPr>
        <w:t>FORMATIVA</w:t>
      </w:r>
      <w:r w:rsidRPr="00281316">
        <w:rPr>
          <w:b/>
          <w:color w:val="FF0000"/>
          <w:sz w:val="24"/>
          <w:szCs w:val="24"/>
        </w:rPr>
        <w:t xml:space="preserve">: </w:t>
      </w:r>
      <w:r w:rsidR="00FC21F9" w:rsidRPr="00281316">
        <w:rPr>
          <w:b/>
          <w:color w:val="FF0000"/>
          <w:sz w:val="24"/>
          <w:szCs w:val="24"/>
        </w:rPr>
        <w:tab/>
      </w:r>
      <w:r w:rsidRPr="00281316">
        <w:rPr>
          <w:b/>
          <w:color w:val="FF0000"/>
          <w:sz w:val="24"/>
          <w:szCs w:val="24"/>
          <w:u w:val="single"/>
        </w:rPr>
        <w:t xml:space="preserve">VALUTAZIONE E MIGLIORAMENTO </w:t>
      </w:r>
    </w:p>
    <w:p w14:paraId="4897A143" w14:textId="40A82774" w:rsidR="00962150" w:rsidRPr="00962150" w:rsidRDefault="00962150" w:rsidP="00962150">
      <w:pPr>
        <w:tabs>
          <w:tab w:val="left" w:pos="453"/>
        </w:tabs>
        <w:spacing w:after="0" w:line="240" w:lineRule="auto"/>
        <w:ind w:right="181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962150">
        <w:rPr>
          <w:rFonts w:asciiTheme="minorHAnsi" w:eastAsia="SimSun" w:hAnsiTheme="minorHAnsi" w:cstheme="minorHAnsi"/>
          <w:bCs/>
          <w:lang w:eastAsia="zh-CN"/>
        </w:rPr>
        <w:t xml:space="preserve">Formazione focalizzata su </w:t>
      </w:r>
    </w:p>
    <w:p w14:paraId="67D39722" w14:textId="20A5444F" w:rsidR="00962150" w:rsidRPr="00962150" w:rsidRDefault="00281316" w:rsidP="00962150">
      <w:pPr>
        <w:numPr>
          <w:ilvl w:val="0"/>
          <w:numId w:val="20"/>
        </w:numPr>
        <w:tabs>
          <w:tab w:val="left" w:pos="453"/>
        </w:tabs>
        <w:spacing w:after="0" w:line="240" w:lineRule="auto"/>
        <w:ind w:right="181"/>
        <w:jc w:val="both"/>
        <w:rPr>
          <w:rFonts w:asciiTheme="minorHAnsi" w:eastAsia="SimSun" w:hAnsiTheme="minorHAnsi" w:cstheme="minorHAnsi"/>
          <w:bCs/>
          <w:lang w:eastAsia="zh-CN"/>
        </w:rPr>
      </w:pPr>
      <w:r>
        <w:rPr>
          <w:rFonts w:asciiTheme="minorHAnsi" w:eastAsia="SimSun" w:hAnsiTheme="minorHAnsi" w:cstheme="minorHAnsi"/>
          <w:bCs/>
          <w:lang w:eastAsia="zh-CN"/>
        </w:rPr>
        <w:t xml:space="preserve">Esempi di innovazione didattico-metodologica: </w:t>
      </w:r>
      <w:r w:rsidR="00962150" w:rsidRPr="00962150">
        <w:rPr>
          <w:rFonts w:asciiTheme="minorHAnsi" w:eastAsia="SimSun" w:hAnsiTheme="minorHAnsi" w:cstheme="minorHAnsi"/>
          <w:bCs/>
          <w:lang w:eastAsia="zh-CN"/>
        </w:rPr>
        <w:t>Reggio</w:t>
      </w:r>
      <w:r w:rsidR="002A16B0">
        <w:rPr>
          <w:rFonts w:asciiTheme="minorHAnsi" w:eastAsia="SimSun" w:hAnsiTheme="minorHAnsi" w:cstheme="minorHAnsi"/>
          <w:bCs/>
          <w:lang w:eastAsia="zh-CN"/>
        </w:rPr>
        <w:t xml:space="preserve"> </w:t>
      </w:r>
      <w:proofErr w:type="spellStart"/>
      <w:r w:rsidR="002A16B0">
        <w:rPr>
          <w:rFonts w:asciiTheme="minorHAnsi" w:eastAsia="SimSun" w:hAnsiTheme="minorHAnsi" w:cstheme="minorHAnsi"/>
          <w:bCs/>
          <w:lang w:eastAsia="zh-CN"/>
        </w:rPr>
        <w:t>Emilia</w:t>
      </w:r>
      <w:r w:rsidR="00962150" w:rsidRPr="00962150">
        <w:rPr>
          <w:rFonts w:asciiTheme="minorHAnsi" w:eastAsia="SimSun" w:hAnsiTheme="minorHAnsi" w:cstheme="minorHAnsi"/>
          <w:bCs/>
          <w:lang w:eastAsia="zh-CN"/>
        </w:rPr>
        <w:t>’s</w:t>
      </w:r>
      <w:proofErr w:type="spellEnd"/>
      <w:r w:rsidR="00065AE2" w:rsidRPr="00962150">
        <w:rPr>
          <w:rFonts w:asciiTheme="minorHAnsi" w:eastAsia="SimSun" w:hAnsiTheme="minorHAnsi" w:cstheme="minorHAnsi"/>
          <w:bCs/>
          <w:lang w:eastAsia="zh-CN"/>
        </w:rPr>
        <w:t xml:space="preserve"> </w:t>
      </w:r>
      <w:proofErr w:type="spellStart"/>
      <w:r w:rsidR="00EC1E06">
        <w:rPr>
          <w:rFonts w:asciiTheme="minorHAnsi" w:eastAsia="SimSun" w:hAnsiTheme="minorHAnsi" w:cstheme="minorHAnsi"/>
          <w:bCs/>
          <w:lang w:eastAsia="zh-CN"/>
        </w:rPr>
        <w:t>A</w:t>
      </w:r>
      <w:r w:rsidR="00065AE2" w:rsidRPr="00962150">
        <w:rPr>
          <w:rFonts w:asciiTheme="minorHAnsi" w:eastAsia="SimSun" w:hAnsiTheme="minorHAnsi" w:cstheme="minorHAnsi"/>
          <w:bCs/>
          <w:lang w:eastAsia="zh-CN"/>
        </w:rPr>
        <w:t>pproach</w:t>
      </w:r>
      <w:proofErr w:type="spellEnd"/>
      <w:r w:rsidR="00CF0804">
        <w:rPr>
          <w:rFonts w:asciiTheme="minorHAnsi" w:eastAsia="SimSun" w:hAnsiTheme="minorHAnsi" w:cstheme="minorHAnsi"/>
          <w:bCs/>
          <w:lang w:eastAsia="zh-CN"/>
        </w:rPr>
        <w:t>;</w:t>
      </w:r>
      <w:r w:rsidR="00065AE2" w:rsidRPr="00962150">
        <w:rPr>
          <w:rFonts w:asciiTheme="minorHAnsi" w:eastAsia="SimSun" w:hAnsiTheme="minorHAnsi" w:cstheme="minorHAnsi"/>
          <w:bCs/>
          <w:lang w:eastAsia="zh-CN"/>
        </w:rPr>
        <w:t xml:space="preserve"> </w:t>
      </w:r>
    </w:p>
    <w:p w14:paraId="61FE353D" w14:textId="3BDBB67E" w:rsidR="00874CB9" w:rsidRDefault="00874CB9" w:rsidP="00962150">
      <w:pPr>
        <w:numPr>
          <w:ilvl w:val="0"/>
          <w:numId w:val="20"/>
        </w:numPr>
        <w:tabs>
          <w:tab w:val="left" w:pos="453"/>
        </w:tabs>
        <w:spacing w:after="0" w:line="240" w:lineRule="auto"/>
        <w:ind w:right="181"/>
        <w:jc w:val="both"/>
        <w:rPr>
          <w:rFonts w:asciiTheme="minorHAnsi" w:eastAsia="SimSun" w:hAnsiTheme="minorHAnsi" w:cstheme="minorHAnsi"/>
          <w:bCs/>
          <w:lang w:eastAsia="zh-CN"/>
        </w:rPr>
      </w:pPr>
      <w:r>
        <w:rPr>
          <w:rFonts w:asciiTheme="minorHAnsi" w:eastAsia="SimSun" w:hAnsiTheme="minorHAnsi" w:cstheme="minorHAnsi"/>
          <w:bCs/>
          <w:lang w:eastAsia="zh-CN"/>
        </w:rPr>
        <w:t>Didattica per competenze</w:t>
      </w:r>
      <w:r w:rsidR="00CF0804">
        <w:rPr>
          <w:rFonts w:asciiTheme="minorHAnsi" w:eastAsia="SimSun" w:hAnsiTheme="minorHAnsi" w:cstheme="minorHAnsi"/>
          <w:bCs/>
          <w:lang w:eastAsia="zh-CN"/>
        </w:rPr>
        <w:t>;</w:t>
      </w:r>
    </w:p>
    <w:p w14:paraId="39864305" w14:textId="734BBE98" w:rsidR="00962150" w:rsidRPr="00962150" w:rsidRDefault="00962150" w:rsidP="00962150">
      <w:pPr>
        <w:numPr>
          <w:ilvl w:val="0"/>
          <w:numId w:val="20"/>
        </w:numPr>
        <w:tabs>
          <w:tab w:val="left" w:pos="453"/>
        </w:tabs>
        <w:spacing w:after="0" w:line="240" w:lineRule="auto"/>
        <w:ind w:right="181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962150">
        <w:rPr>
          <w:rFonts w:asciiTheme="minorHAnsi" w:eastAsia="SimSun" w:hAnsiTheme="minorHAnsi" w:cstheme="minorHAnsi"/>
          <w:bCs/>
          <w:lang w:eastAsia="zh-CN"/>
        </w:rPr>
        <w:t xml:space="preserve">Didattica </w:t>
      </w:r>
      <w:r w:rsidR="00065AE2" w:rsidRPr="00962150">
        <w:rPr>
          <w:rFonts w:asciiTheme="minorHAnsi" w:eastAsia="SimSun" w:hAnsiTheme="minorHAnsi" w:cstheme="minorHAnsi"/>
          <w:bCs/>
          <w:lang w:eastAsia="zh-CN"/>
        </w:rPr>
        <w:t>laboratoriale</w:t>
      </w:r>
      <w:r w:rsidR="00CF0804">
        <w:rPr>
          <w:rFonts w:asciiTheme="minorHAnsi" w:eastAsia="SimSun" w:hAnsiTheme="minorHAnsi" w:cstheme="minorHAnsi"/>
          <w:bCs/>
          <w:lang w:eastAsia="zh-CN"/>
        </w:rPr>
        <w:t>;</w:t>
      </w:r>
    </w:p>
    <w:p w14:paraId="5F36A15D" w14:textId="08B5F9D8" w:rsidR="00065AE2" w:rsidRPr="00962150" w:rsidRDefault="00065AE2" w:rsidP="00962150">
      <w:pPr>
        <w:numPr>
          <w:ilvl w:val="0"/>
          <w:numId w:val="20"/>
        </w:numPr>
        <w:tabs>
          <w:tab w:val="left" w:pos="453"/>
        </w:tabs>
        <w:spacing w:after="0" w:line="240" w:lineRule="auto"/>
        <w:ind w:right="181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962150">
        <w:rPr>
          <w:rFonts w:asciiTheme="minorHAnsi" w:eastAsia="SimSun" w:hAnsiTheme="minorHAnsi" w:cstheme="minorHAnsi"/>
          <w:bCs/>
          <w:lang w:eastAsia="zh-CN"/>
        </w:rPr>
        <w:t>Valutazione formativa e proattiva</w:t>
      </w:r>
      <w:r w:rsidR="00CF0804">
        <w:rPr>
          <w:rFonts w:asciiTheme="minorHAnsi" w:eastAsia="SimSun" w:hAnsiTheme="minorHAnsi" w:cstheme="minorHAnsi"/>
          <w:bCs/>
          <w:lang w:eastAsia="zh-CN"/>
        </w:rPr>
        <w:t>.</w:t>
      </w:r>
    </w:p>
    <w:p w14:paraId="30F918BC" w14:textId="77777777" w:rsidR="00065AE2" w:rsidRPr="00963C9B" w:rsidRDefault="00065AE2" w:rsidP="006C0EED">
      <w:pPr>
        <w:spacing w:after="0" w:line="240" w:lineRule="auto"/>
        <w:ind w:left="360" w:firstLine="1058"/>
        <w:jc w:val="both"/>
        <w:rPr>
          <w:b/>
          <w:bCs/>
          <w:sz w:val="20"/>
          <w:szCs w:val="28"/>
        </w:rPr>
      </w:pPr>
    </w:p>
    <w:p w14:paraId="31AEB8C4" w14:textId="5D1AA808" w:rsidR="006C0EED" w:rsidRPr="00281316" w:rsidRDefault="006C0EED" w:rsidP="00281316">
      <w:pPr>
        <w:pStyle w:val="Paragrafoelenco"/>
        <w:tabs>
          <w:tab w:val="left" w:pos="2552"/>
        </w:tabs>
        <w:spacing w:after="0" w:line="240" w:lineRule="auto"/>
        <w:ind w:left="2552" w:hanging="2552"/>
        <w:rPr>
          <w:b/>
          <w:color w:val="FF0000"/>
          <w:sz w:val="24"/>
          <w:szCs w:val="24"/>
          <w:u w:val="single"/>
        </w:rPr>
      </w:pPr>
      <w:r w:rsidRPr="00281316">
        <w:rPr>
          <w:b/>
          <w:caps/>
          <w:color w:val="FF0000"/>
          <w:sz w:val="24"/>
          <w:szCs w:val="24"/>
        </w:rPr>
        <w:t xml:space="preserve">2° unità </w:t>
      </w:r>
      <w:r w:rsidR="00542B23" w:rsidRPr="00281316">
        <w:rPr>
          <w:b/>
          <w:caps/>
          <w:color w:val="FF0000"/>
          <w:sz w:val="24"/>
          <w:szCs w:val="24"/>
        </w:rPr>
        <w:t>FORMATIVA</w:t>
      </w:r>
      <w:r w:rsidRPr="00281316">
        <w:rPr>
          <w:b/>
          <w:caps/>
          <w:color w:val="FF0000"/>
          <w:sz w:val="24"/>
          <w:szCs w:val="24"/>
        </w:rPr>
        <w:t xml:space="preserve">: </w:t>
      </w:r>
      <w:r w:rsidR="00542B23" w:rsidRPr="00281316">
        <w:rPr>
          <w:b/>
          <w:caps/>
          <w:color w:val="FF0000"/>
          <w:sz w:val="24"/>
          <w:szCs w:val="24"/>
        </w:rPr>
        <w:tab/>
      </w:r>
      <w:r w:rsidRPr="00281316">
        <w:rPr>
          <w:b/>
          <w:caps/>
          <w:color w:val="FF0000"/>
          <w:sz w:val="24"/>
          <w:szCs w:val="24"/>
        </w:rPr>
        <w:t>C</w:t>
      </w:r>
      <w:r w:rsidRPr="00281316">
        <w:rPr>
          <w:b/>
          <w:bCs/>
          <w:color w:val="FF0000"/>
          <w:sz w:val="24"/>
          <w:szCs w:val="24"/>
          <w:u w:val="single"/>
        </w:rPr>
        <w:t xml:space="preserve">OMPETENZE DIGITALI E NUOVI AMBIENTI PER </w:t>
      </w:r>
      <w:r w:rsidR="00542B23" w:rsidRPr="00281316">
        <w:rPr>
          <w:b/>
          <w:bCs/>
          <w:color w:val="FF0000"/>
          <w:sz w:val="24"/>
          <w:szCs w:val="24"/>
          <w:u w:val="single"/>
        </w:rPr>
        <w:t>L</w:t>
      </w:r>
      <w:r w:rsidRPr="00281316">
        <w:rPr>
          <w:b/>
          <w:bCs/>
          <w:color w:val="FF0000"/>
          <w:sz w:val="24"/>
          <w:szCs w:val="24"/>
          <w:u w:val="single"/>
        </w:rPr>
        <w:t>'APPRENDIMENTO</w:t>
      </w:r>
    </w:p>
    <w:p w14:paraId="3ACE63A9" w14:textId="18B8E856" w:rsidR="006C0EED" w:rsidRDefault="00962150" w:rsidP="001D6BBF">
      <w:pPr>
        <w:numPr>
          <w:ilvl w:val="0"/>
          <w:numId w:val="10"/>
        </w:numPr>
        <w:tabs>
          <w:tab w:val="clear" w:pos="2345"/>
          <w:tab w:val="num" w:pos="709"/>
        </w:tabs>
        <w:spacing w:after="0" w:line="240" w:lineRule="auto"/>
        <w:ind w:left="709" w:hanging="283"/>
        <w:jc w:val="both"/>
      </w:pPr>
      <w:r>
        <w:t>Approccio STEM a cura del T</w:t>
      </w:r>
      <w:r w:rsidR="006C0EED">
        <w:t>eam dell’innovazione (Animatore digitale, Pronto Soccorso tecnico-digitale, docenti del team PNSD)</w:t>
      </w:r>
      <w:r w:rsidR="00CF0804">
        <w:t>;</w:t>
      </w:r>
    </w:p>
    <w:p w14:paraId="044EC5DE" w14:textId="77777777" w:rsidR="00962150" w:rsidRPr="00962150" w:rsidRDefault="006C0EED" w:rsidP="001D6BBF">
      <w:pPr>
        <w:numPr>
          <w:ilvl w:val="0"/>
          <w:numId w:val="10"/>
        </w:numPr>
        <w:tabs>
          <w:tab w:val="clear" w:pos="2345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333333"/>
          <w:sz w:val="21"/>
          <w:szCs w:val="21"/>
          <w:lang w:eastAsia="it-IT"/>
        </w:rPr>
      </w:pPr>
      <w:r w:rsidRPr="007329B4">
        <w:t>Utilizzo dell</w:t>
      </w:r>
      <w:r w:rsidR="00543C98">
        <w:t>e TIC:</w:t>
      </w:r>
      <w:r w:rsidRPr="007329B4">
        <w:t xml:space="preserve"> formazione e aggiornamento</w:t>
      </w:r>
      <w:r w:rsidR="00962150">
        <w:t>;</w:t>
      </w:r>
    </w:p>
    <w:p w14:paraId="0B116DB9" w14:textId="07CA38A0" w:rsidR="006C0EED" w:rsidRDefault="00962150" w:rsidP="001D6BBF">
      <w:pPr>
        <w:numPr>
          <w:ilvl w:val="0"/>
          <w:numId w:val="10"/>
        </w:numPr>
        <w:tabs>
          <w:tab w:val="clear" w:pos="2345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333333"/>
          <w:sz w:val="21"/>
          <w:szCs w:val="21"/>
          <w:lang w:eastAsia="it-IT"/>
        </w:rPr>
      </w:pPr>
      <w:r>
        <w:t>Coding</w:t>
      </w:r>
      <w:r w:rsidR="00CF0804">
        <w:t>.</w:t>
      </w:r>
      <w:r>
        <w:t xml:space="preserve"> </w:t>
      </w:r>
      <w:r w:rsidR="006C0EED">
        <w:t xml:space="preserve"> </w:t>
      </w:r>
    </w:p>
    <w:p w14:paraId="36AB08AE" w14:textId="77777777" w:rsidR="006C0EED" w:rsidRDefault="006C0EED" w:rsidP="006C0EED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eastAsia="it-IT"/>
        </w:rPr>
      </w:pPr>
    </w:p>
    <w:p w14:paraId="68DFC1E7" w14:textId="77777777" w:rsidR="001A62DD" w:rsidRPr="000076A2" w:rsidRDefault="001A62DD" w:rsidP="006C0EED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eastAsia="it-IT"/>
        </w:rPr>
      </w:pPr>
    </w:p>
    <w:p w14:paraId="0FBF0255" w14:textId="57B5F6FE" w:rsidR="006C0EED" w:rsidRPr="00281316" w:rsidRDefault="006C0EED" w:rsidP="00281316">
      <w:pPr>
        <w:pStyle w:val="Paragrafoelenco"/>
        <w:tabs>
          <w:tab w:val="left" w:pos="2410"/>
        </w:tabs>
        <w:spacing w:after="0" w:line="240" w:lineRule="auto"/>
        <w:ind w:left="2410" w:hanging="2410"/>
        <w:jc w:val="both"/>
        <w:rPr>
          <w:b/>
          <w:bCs/>
          <w:color w:val="FF0000"/>
          <w:sz w:val="24"/>
          <w:szCs w:val="24"/>
          <w:u w:val="single"/>
        </w:rPr>
      </w:pPr>
      <w:r w:rsidRPr="00281316">
        <w:rPr>
          <w:b/>
          <w:caps/>
          <w:color w:val="FF0000"/>
          <w:sz w:val="24"/>
          <w:szCs w:val="24"/>
        </w:rPr>
        <w:t xml:space="preserve">3° unità </w:t>
      </w:r>
      <w:r w:rsidR="00542B23" w:rsidRPr="00281316">
        <w:rPr>
          <w:b/>
          <w:caps/>
          <w:color w:val="FF0000"/>
          <w:sz w:val="24"/>
          <w:szCs w:val="24"/>
        </w:rPr>
        <w:t>FORMATIVA</w:t>
      </w:r>
      <w:r w:rsidRPr="00281316">
        <w:rPr>
          <w:b/>
          <w:caps/>
          <w:color w:val="FF0000"/>
          <w:sz w:val="24"/>
          <w:szCs w:val="24"/>
        </w:rPr>
        <w:t xml:space="preserve">: </w:t>
      </w:r>
      <w:r w:rsidR="00542B23" w:rsidRPr="00281316">
        <w:rPr>
          <w:b/>
          <w:caps/>
          <w:color w:val="FF0000"/>
          <w:sz w:val="24"/>
          <w:szCs w:val="24"/>
        </w:rPr>
        <w:tab/>
      </w:r>
      <w:r w:rsidRPr="00281316">
        <w:rPr>
          <w:b/>
          <w:bCs/>
          <w:color w:val="FF0000"/>
          <w:sz w:val="24"/>
          <w:szCs w:val="24"/>
          <w:u w:val="single"/>
        </w:rPr>
        <w:t>COESIONE SOCIALE, PREVENZIONE DEL DISAGIO GIOVANILE,</w:t>
      </w:r>
      <w:r w:rsidR="00542B23" w:rsidRPr="00281316">
        <w:rPr>
          <w:b/>
          <w:bCs/>
          <w:color w:val="FF0000"/>
          <w:sz w:val="24"/>
          <w:szCs w:val="24"/>
          <w:u w:val="single"/>
        </w:rPr>
        <w:t xml:space="preserve"> </w:t>
      </w:r>
      <w:r w:rsidRPr="00281316">
        <w:rPr>
          <w:b/>
          <w:bCs/>
          <w:color w:val="FF0000"/>
          <w:sz w:val="24"/>
          <w:szCs w:val="24"/>
          <w:u w:val="single"/>
        </w:rPr>
        <w:t>INTEGRAZIONE, INCLUSIONE, DISABILITÀ</w:t>
      </w:r>
    </w:p>
    <w:p w14:paraId="6C878911" w14:textId="5C5CE32E" w:rsidR="00962150" w:rsidRPr="00962150" w:rsidRDefault="00962150" w:rsidP="00962150">
      <w:pPr>
        <w:numPr>
          <w:ilvl w:val="0"/>
          <w:numId w:val="19"/>
        </w:numPr>
        <w:tabs>
          <w:tab w:val="left" w:pos="453"/>
        </w:tabs>
        <w:spacing w:after="0" w:line="240" w:lineRule="auto"/>
        <w:ind w:right="181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962150">
        <w:rPr>
          <w:rFonts w:asciiTheme="minorHAnsi" w:eastAsia="SimSun" w:hAnsiTheme="minorHAnsi" w:cstheme="minorHAnsi"/>
          <w:bCs/>
          <w:lang w:eastAsia="zh-CN"/>
        </w:rPr>
        <w:t>Didattica Inclusiva</w:t>
      </w:r>
      <w:r w:rsidR="00CF0804">
        <w:rPr>
          <w:rFonts w:asciiTheme="minorHAnsi" w:eastAsia="SimSun" w:hAnsiTheme="minorHAnsi" w:cstheme="minorHAnsi"/>
          <w:bCs/>
          <w:lang w:eastAsia="zh-CN"/>
        </w:rPr>
        <w:t>;</w:t>
      </w:r>
    </w:p>
    <w:p w14:paraId="26A2355B" w14:textId="1DAAF44E" w:rsidR="00962150" w:rsidRPr="00962150" w:rsidRDefault="00962150" w:rsidP="00962150">
      <w:pPr>
        <w:numPr>
          <w:ilvl w:val="0"/>
          <w:numId w:val="19"/>
        </w:numPr>
        <w:tabs>
          <w:tab w:val="left" w:pos="453"/>
        </w:tabs>
        <w:spacing w:after="0" w:line="240" w:lineRule="auto"/>
        <w:ind w:right="181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962150">
        <w:rPr>
          <w:rFonts w:asciiTheme="minorHAnsi" w:eastAsia="SimSun" w:hAnsiTheme="minorHAnsi" w:cstheme="minorHAnsi"/>
          <w:bCs/>
          <w:lang w:eastAsia="zh-CN"/>
        </w:rPr>
        <w:t>Didattica Orientativa</w:t>
      </w:r>
      <w:r w:rsidR="00CF0804">
        <w:rPr>
          <w:rFonts w:asciiTheme="minorHAnsi" w:eastAsia="SimSun" w:hAnsiTheme="minorHAnsi" w:cstheme="minorHAnsi"/>
          <w:bCs/>
          <w:lang w:eastAsia="zh-CN"/>
        </w:rPr>
        <w:t>;</w:t>
      </w:r>
    </w:p>
    <w:p w14:paraId="63713198" w14:textId="31B30CA5" w:rsidR="006C0EED" w:rsidRDefault="006C0EED" w:rsidP="00065AE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Inclusione: </w:t>
      </w:r>
      <w:r w:rsidR="00962150">
        <w:rPr>
          <w:bCs/>
        </w:rPr>
        <w:t>nuovo PEI, classificazione ICF</w:t>
      </w:r>
      <w:r w:rsidR="00CF0804">
        <w:rPr>
          <w:bCs/>
        </w:rPr>
        <w:t>;</w:t>
      </w:r>
    </w:p>
    <w:p w14:paraId="485355F3" w14:textId="59400344" w:rsidR="006C0EED" w:rsidRPr="000A019E" w:rsidRDefault="006C0EED" w:rsidP="00065AE2">
      <w:pPr>
        <w:pStyle w:val="Paragrafoelenco"/>
        <w:numPr>
          <w:ilvl w:val="0"/>
          <w:numId w:val="19"/>
        </w:numPr>
        <w:spacing w:after="0" w:line="240" w:lineRule="auto"/>
        <w:jc w:val="both"/>
      </w:pPr>
      <w:r w:rsidRPr="004D294D">
        <w:rPr>
          <w:bCs/>
        </w:rPr>
        <w:t>Incontri su</w:t>
      </w:r>
      <w:r w:rsidR="00281316">
        <w:rPr>
          <w:bCs/>
        </w:rPr>
        <w:t xml:space="preserve">lla prevenzione dei fenomeni di </w:t>
      </w:r>
      <w:r w:rsidRPr="004D294D">
        <w:rPr>
          <w:bCs/>
        </w:rPr>
        <w:t>bullismo</w:t>
      </w:r>
      <w:r>
        <w:rPr>
          <w:bCs/>
        </w:rPr>
        <w:t xml:space="preserve"> e cyberbullismo</w:t>
      </w:r>
      <w:r w:rsidR="00CF0804">
        <w:rPr>
          <w:bCs/>
        </w:rPr>
        <w:t>.</w:t>
      </w:r>
    </w:p>
    <w:p w14:paraId="321F29B0" w14:textId="5DE585AE" w:rsidR="000A019E" w:rsidRDefault="000A019E" w:rsidP="000A019E">
      <w:pPr>
        <w:spacing w:after="0" w:line="240" w:lineRule="auto"/>
        <w:jc w:val="both"/>
      </w:pPr>
    </w:p>
    <w:p w14:paraId="63FE23E4" w14:textId="27B3DDE9" w:rsidR="000A019E" w:rsidRDefault="000A019E" w:rsidP="000A019E">
      <w:pPr>
        <w:spacing w:after="0" w:line="240" w:lineRule="auto"/>
        <w:jc w:val="both"/>
      </w:pPr>
    </w:p>
    <w:p w14:paraId="6AC82D2B" w14:textId="77777777" w:rsidR="000A019E" w:rsidRPr="003D6EEA" w:rsidRDefault="000A019E" w:rsidP="000A019E">
      <w:pPr>
        <w:spacing w:after="0" w:line="240" w:lineRule="auto"/>
        <w:jc w:val="right"/>
        <w:rPr>
          <w:rFonts w:ascii="Times New Roman" w:eastAsia="Trebuchet MS" w:hAnsi="Times New Roman"/>
          <w:lang w:bidi="it-IT"/>
        </w:rPr>
      </w:pPr>
      <w:r w:rsidRPr="003D6EEA">
        <w:rPr>
          <w:rFonts w:ascii="Times New Roman" w:eastAsia="Trebuchet MS" w:hAnsi="Times New Roman"/>
          <w:lang w:bidi="it-IT"/>
        </w:rPr>
        <w:t xml:space="preserve">LA DIRIGENTE </w:t>
      </w:r>
      <w:r w:rsidRPr="003D6EEA">
        <w:rPr>
          <w:rFonts w:ascii="Times New Roman" w:eastAsia="Trebuchet MS" w:hAnsi="Times New Roman"/>
          <w:spacing w:val="-54"/>
          <w:lang w:bidi="it-IT"/>
        </w:rPr>
        <w:t xml:space="preserve">    </w:t>
      </w:r>
      <w:r w:rsidRPr="003D6EEA">
        <w:rPr>
          <w:rFonts w:ascii="Times New Roman" w:eastAsia="Trebuchet MS" w:hAnsi="Times New Roman"/>
          <w:lang w:bidi="it-IT"/>
        </w:rPr>
        <w:t>SCOLASTICA</w:t>
      </w:r>
    </w:p>
    <w:p w14:paraId="1C79AA9B" w14:textId="77777777" w:rsidR="000A019E" w:rsidRPr="003D6EEA" w:rsidRDefault="000A019E" w:rsidP="000A019E">
      <w:pPr>
        <w:spacing w:after="0" w:line="240" w:lineRule="auto"/>
        <w:jc w:val="right"/>
        <w:rPr>
          <w:rFonts w:ascii="Times New Roman" w:eastAsia="Trebuchet MS" w:hAnsi="Times New Roman"/>
          <w:i/>
          <w:iCs/>
          <w:w w:val="90"/>
          <w:lang w:bidi="it-IT"/>
        </w:rPr>
      </w:pPr>
      <w:r w:rsidRPr="003D6EEA">
        <w:rPr>
          <w:rFonts w:ascii="Times New Roman" w:eastAsia="Trebuchet MS" w:hAnsi="Times New Roman"/>
          <w:i/>
          <w:iCs/>
          <w:w w:val="90"/>
          <w:lang w:bidi="it-IT"/>
        </w:rPr>
        <w:t>Prof.ssa Silvana Rinaldi</w:t>
      </w:r>
    </w:p>
    <w:p w14:paraId="40152ABC" w14:textId="6CC32AB8" w:rsidR="007C3B1B" w:rsidRDefault="000A019E" w:rsidP="000A019E">
      <w:pPr>
        <w:spacing w:after="0" w:line="240" w:lineRule="auto"/>
        <w:jc w:val="right"/>
      </w:pPr>
      <w:r w:rsidRPr="003D6EEA">
        <w:rPr>
          <w:rFonts w:ascii="Times New Roman" w:eastAsia="Cambria" w:hAnsi="Times New Roman"/>
          <w:iCs/>
          <w:sz w:val="16"/>
          <w:szCs w:val="16"/>
        </w:rPr>
        <w:t xml:space="preserve">Documento firmato digitalmente </w:t>
      </w:r>
    </w:p>
    <w:sectPr w:rsidR="007C3B1B" w:rsidSect="00807A3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4pt;height:11.4pt" o:bullet="t">
        <v:imagedata r:id="rId1" o:title="mso94BD"/>
      </v:shape>
    </w:pict>
  </w:numPicBullet>
  <w:abstractNum w:abstractNumId="0" w15:restartNumberingAfterBreak="0">
    <w:nsid w:val="06447C96"/>
    <w:multiLevelType w:val="hybridMultilevel"/>
    <w:tmpl w:val="C118334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E3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EE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0D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06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F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4F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610C2"/>
    <w:multiLevelType w:val="hybridMultilevel"/>
    <w:tmpl w:val="3FF89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2C8"/>
    <w:multiLevelType w:val="hybridMultilevel"/>
    <w:tmpl w:val="FB905D58"/>
    <w:lvl w:ilvl="0" w:tplc="0410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25DE3C56" w:tentative="1">
      <w:start w:val="1"/>
      <w:numFmt w:val="bullet"/>
      <w:lvlText w:val="•"/>
      <w:lvlJc w:val="left"/>
      <w:pPr>
        <w:tabs>
          <w:tab w:val="num" w:pos="2782"/>
        </w:tabs>
        <w:ind w:left="2782" w:hanging="360"/>
      </w:pPr>
      <w:rPr>
        <w:rFonts w:ascii="Arial" w:hAnsi="Arial" w:hint="default"/>
      </w:rPr>
    </w:lvl>
    <w:lvl w:ilvl="2" w:tplc="1C1EE9BE" w:tentative="1">
      <w:start w:val="1"/>
      <w:numFmt w:val="bullet"/>
      <w:lvlText w:val="•"/>
      <w:lvlJc w:val="left"/>
      <w:pPr>
        <w:tabs>
          <w:tab w:val="num" w:pos="3502"/>
        </w:tabs>
        <w:ind w:left="3502" w:hanging="360"/>
      </w:pPr>
      <w:rPr>
        <w:rFonts w:ascii="Arial" w:hAnsi="Arial" w:hint="default"/>
      </w:rPr>
    </w:lvl>
    <w:lvl w:ilvl="3" w:tplc="9E00D0D0" w:tentative="1">
      <w:start w:val="1"/>
      <w:numFmt w:val="bullet"/>
      <w:lvlText w:val="•"/>
      <w:lvlJc w:val="left"/>
      <w:pPr>
        <w:tabs>
          <w:tab w:val="num" w:pos="4222"/>
        </w:tabs>
        <w:ind w:left="4222" w:hanging="360"/>
      </w:pPr>
      <w:rPr>
        <w:rFonts w:ascii="Arial" w:hAnsi="Arial" w:hint="default"/>
      </w:rPr>
    </w:lvl>
    <w:lvl w:ilvl="4" w:tplc="717067B2" w:tentative="1">
      <w:start w:val="1"/>
      <w:numFmt w:val="bullet"/>
      <w:lvlText w:val="•"/>
      <w:lvlJc w:val="left"/>
      <w:pPr>
        <w:tabs>
          <w:tab w:val="num" w:pos="4942"/>
        </w:tabs>
        <w:ind w:left="4942" w:hanging="360"/>
      </w:pPr>
      <w:rPr>
        <w:rFonts w:ascii="Arial" w:hAnsi="Arial" w:hint="default"/>
      </w:rPr>
    </w:lvl>
    <w:lvl w:ilvl="5" w:tplc="AEF461D2" w:tentative="1">
      <w:start w:val="1"/>
      <w:numFmt w:val="bullet"/>
      <w:lvlText w:val="•"/>
      <w:lvlJc w:val="left"/>
      <w:pPr>
        <w:tabs>
          <w:tab w:val="num" w:pos="5662"/>
        </w:tabs>
        <w:ind w:left="5662" w:hanging="360"/>
      </w:pPr>
      <w:rPr>
        <w:rFonts w:ascii="Arial" w:hAnsi="Arial" w:hint="default"/>
      </w:rPr>
    </w:lvl>
    <w:lvl w:ilvl="6" w:tplc="3E6AF084" w:tentative="1">
      <w:start w:val="1"/>
      <w:numFmt w:val="bullet"/>
      <w:lvlText w:val="•"/>
      <w:lvlJc w:val="left"/>
      <w:pPr>
        <w:tabs>
          <w:tab w:val="num" w:pos="6382"/>
        </w:tabs>
        <w:ind w:left="6382" w:hanging="360"/>
      </w:pPr>
      <w:rPr>
        <w:rFonts w:ascii="Arial" w:hAnsi="Arial" w:hint="default"/>
      </w:rPr>
    </w:lvl>
    <w:lvl w:ilvl="7" w:tplc="A098531E" w:tentative="1">
      <w:start w:val="1"/>
      <w:numFmt w:val="bullet"/>
      <w:lvlText w:val="•"/>
      <w:lvlJc w:val="left"/>
      <w:pPr>
        <w:tabs>
          <w:tab w:val="num" w:pos="7102"/>
        </w:tabs>
        <w:ind w:left="7102" w:hanging="360"/>
      </w:pPr>
      <w:rPr>
        <w:rFonts w:ascii="Arial" w:hAnsi="Arial" w:hint="default"/>
      </w:rPr>
    </w:lvl>
    <w:lvl w:ilvl="8" w:tplc="38E4F7CA" w:tentative="1">
      <w:start w:val="1"/>
      <w:numFmt w:val="bullet"/>
      <w:lvlText w:val="•"/>
      <w:lvlJc w:val="left"/>
      <w:pPr>
        <w:tabs>
          <w:tab w:val="num" w:pos="7822"/>
        </w:tabs>
        <w:ind w:left="7822" w:hanging="360"/>
      </w:pPr>
      <w:rPr>
        <w:rFonts w:ascii="Arial" w:hAnsi="Arial" w:hint="default"/>
      </w:rPr>
    </w:lvl>
  </w:abstractNum>
  <w:abstractNum w:abstractNumId="3" w15:restartNumberingAfterBreak="0">
    <w:nsid w:val="1EE7285A"/>
    <w:multiLevelType w:val="hybridMultilevel"/>
    <w:tmpl w:val="919461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8CD"/>
    <w:multiLevelType w:val="hybridMultilevel"/>
    <w:tmpl w:val="237A7706"/>
    <w:lvl w:ilvl="0" w:tplc="BE4844A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574DE"/>
    <w:multiLevelType w:val="hybridMultilevel"/>
    <w:tmpl w:val="93E8AD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0D71"/>
    <w:multiLevelType w:val="hybridMultilevel"/>
    <w:tmpl w:val="958218F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9117D"/>
    <w:multiLevelType w:val="hybridMultilevel"/>
    <w:tmpl w:val="567A00A6"/>
    <w:lvl w:ilvl="0" w:tplc="BE4844A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24B8E"/>
    <w:multiLevelType w:val="hybridMultilevel"/>
    <w:tmpl w:val="ABB4B89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E3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EE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0D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06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F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4F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F54699"/>
    <w:multiLevelType w:val="hybridMultilevel"/>
    <w:tmpl w:val="C9B0ED3C"/>
    <w:lvl w:ilvl="0" w:tplc="A95E0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35372"/>
    <w:multiLevelType w:val="hybridMultilevel"/>
    <w:tmpl w:val="E37A5C26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5673415"/>
    <w:multiLevelType w:val="hybridMultilevel"/>
    <w:tmpl w:val="6E2870B6"/>
    <w:lvl w:ilvl="0" w:tplc="BE4844A2">
      <w:start w:val="1"/>
      <w:numFmt w:val="bullet"/>
      <w:lvlText w:val=""/>
      <w:lvlJc w:val="left"/>
      <w:pPr>
        <w:ind w:left="228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5A62ECB"/>
    <w:multiLevelType w:val="hybridMultilevel"/>
    <w:tmpl w:val="E8080F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E3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EE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0D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06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F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4F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9A2806"/>
    <w:multiLevelType w:val="hybridMultilevel"/>
    <w:tmpl w:val="55A88C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00978"/>
    <w:multiLevelType w:val="hybridMultilevel"/>
    <w:tmpl w:val="04904B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2069A"/>
    <w:multiLevelType w:val="hybridMultilevel"/>
    <w:tmpl w:val="C73274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620DA"/>
    <w:multiLevelType w:val="hybridMultilevel"/>
    <w:tmpl w:val="2BACE6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96B6F"/>
    <w:multiLevelType w:val="hybridMultilevel"/>
    <w:tmpl w:val="A7DE6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A3947"/>
    <w:multiLevelType w:val="hybridMultilevel"/>
    <w:tmpl w:val="37F65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C121F"/>
    <w:multiLevelType w:val="hybridMultilevel"/>
    <w:tmpl w:val="C020437A"/>
    <w:lvl w:ilvl="0" w:tplc="0410000D">
      <w:start w:val="1"/>
      <w:numFmt w:val="bullet"/>
      <w:lvlText w:val="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25DE3C56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Arial" w:hAnsi="Arial" w:hint="default"/>
      </w:rPr>
    </w:lvl>
    <w:lvl w:ilvl="2" w:tplc="1C1EE9BE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Arial" w:hAnsi="Arial" w:hint="default"/>
      </w:rPr>
    </w:lvl>
    <w:lvl w:ilvl="3" w:tplc="9E00D0D0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Arial" w:hAnsi="Arial" w:hint="default"/>
      </w:rPr>
    </w:lvl>
    <w:lvl w:ilvl="4" w:tplc="717067B2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Arial" w:hAnsi="Arial" w:hint="default"/>
      </w:rPr>
    </w:lvl>
    <w:lvl w:ilvl="5" w:tplc="AEF461D2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Arial" w:hAnsi="Arial" w:hint="default"/>
      </w:rPr>
    </w:lvl>
    <w:lvl w:ilvl="6" w:tplc="3E6AF084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Arial" w:hAnsi="Arial" w:hint="default"/>
      </w:rPr>
    </w:lvl>
    <w:lvl w:ilvl="7" w:tplc="A098531E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Arial" w:hAnsi="Arial" w:hint="default"/>
      </w:rPr>
    </w:lvl>
    <w:lvl w:ilvl="8" w:tplc="38E4F7CA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18"/>
  </w:num>
  <w:num w:numId="7">
    <w:abstractNumId w:val="13"/>
  </w:num>
  <w:num w:numId="8">
    <w:abstractNumId w:val="0"/>
  </w:num>
  <w:num w:numId="9">
    <w:abstractNumId w:val="2"/>
  </w:num>
  <w:num w:numId="10">
    <w:abstractNumId w:val="19"/>
  </w:num>
  <w:num w:numId="11">
    <w:abstractNumId w:val="8"/>
  </w:num>
  <w:num w:numId="12">
    <w:abstractNumId w:val="16"/>
  </w:num>
  <w:num w:numId="13">
    <w:abstractNumId w:val="9"/>
  </w:num>
  <w:num w:numId="14">
    <w:abstractNumId w:val="5"/>
  </w:num>
  <w:num w:numId="15">
    <w:abstractNumId w:val="1"/>
  </w:num>
  <w:num w:numId="16">
    <w:abstractNumId w:val="15"/>
  </w:num>
  <w:num w:numId="17">
    <w:abstractNumId w:val="14"/>
  </w:num>
  <w:num w:numId="18">
    <w:abstractNumId w:val="1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ED"/>
    <w:rsid w:val="00065AE2"/>
    <w:rsid w:val="000A019E"/>
    <w:rsid w:val="001A62DD"/>
    <w:rsid w:val="001D6BBF"/>
    <w:rsid w:val="00281316"/>
    <w:rsid w:val="002A16B0"/>
    <w:rsid w:val="002F6FD9"/>
    <w:rsid w:val="003B3B3F"/>
    <w:rsid w:val="003E4FD5"/>
    <w:rsid w:val="00474E44"/>
    <w:rsid w:val="00542B23"/>
    <w:rsid w:val="00543C98"/>
    <w:rsid w:val="00695B9D"/>
    <w:rsid w:val="00697ECF"/>
    <w:rsid w:val="006C0EED"/>
    <w:rsid w:val="00751912"/>
    <w:rsid w:val="007C3B1B"/>
    <w:rsid w:val="007F7834"/>
    <w:rsid w:val="00874CB9"/>
    <w:rsid w:val="008D4218"/>
    <w:rsid w:val="0092477D"/>
    <w:rsid w:val="00962150"/>
    <w:rsid w:val="00963C9B"/>
    <w:rsid w:val="00995961"/>
    <w:rsid w:val="009C67EC"/>
    <w:rsid w:val="00B43946"/>
    <w:rsid w:val="00B8667C"/>
    <w:rsid w:val="00CF0804"/>
    <w:rsid w:val="00D36FCC"/>
    <w:rsid w:val="00D83EE8"/>
    <w:rsid w:val="00DA3A19"/>
    <w:rsid w:val="00E87468"/>
    <w:rsid w:val="00EC1E06"/>
    <w:rsid w:val="00F84AAF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D563"/>
  <w15:chartTrackingRefBased/>
  <w15:docId w15:val="{B5EBD277-6BA7-47CC-8517-DC2C56ED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EE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C0E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6C0EED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6C0EE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C0EE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ParaAttribute0">
    <w:name w:val="ParaAttribute0"/>
    <w:uiPriority w:val="99"/>
    <w:rsid w:val="006C0EED"/>
    <w:pPr>
      <w:widowControl w:val="0"/>
      <w:wordWrap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543C98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543C98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543C98"/>
    <w:pPr>
      <w:widowControl w:val="0"/>
      <w:autoSpaceDE w:val="0"/>
      <w:autoSpaceDN w:val="0"/>
      <w:spacing w:after="0" w:line="240" w:lineRule="auto"/>
      <w:ind w:left="107"/>
    </w:pPr>
    <w:rPr>
      <w:rFonts w:ascii="Century Gothic" w:eastAsia="Century Gothic" w:hAnsi="Century Gothic" w:cs="Century Gothic"/>
      <w:lang w:eastAsia="it-IT" w:bidi="it-IT"/>
    </w:rPr>
  </w:style>
  <w:style w:type="paragraph" w:customStyle="1" w:styleId="Default">
    <w:name w:val="Default"/>
    <w:rsid w:val="00B4394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rtotoll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%20roic813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roic81300l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Silvana</cp:lastModifiedBy>
  <cp:revision>42</cp:revision>
  <dcterms:created xsi:type="dcterms:W3CDTF">2021-10-20T20:14:00Z</dcterms:created>
  <dcterms:modified xsi:type="dcterms:W3CDTF">2021-11-08T21:18:00Z</dcterms:modified>
</cp:coreProperties>
</file>